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EF" w:rsidRDefault="008324EF" w:rsidP="00AC35C4">
      <w:pPr>
        <w:pStyle w:val="F2-zkladn"/>
        <w:rPr>
          <w:b/>
          <w:sz w:val="28"/>
          <w:szCs w:val="28"/>
        </w:rPr>
      </w:pPr>
      <w:r>
        <w:rPr>
          <w:b/>
          <w:sz w:val="28"/>
          <w:szCs w:val="28"/>
        </w:rPr>
        <w:t xml:space="preserve"> </w:t>
      </w:r>
    </w:p>
    <w:p w:rsidR="008324EF" w:rsidRDefault="008324EF" w:rsidP="00226944">
      <w:pPr>
        <w:pStyle w:val="F2-zkladn"/>
        <w:spacing w:line="276" w:lineRule="auto"/>
        <w:rPr>
          <w:b/>
          <w:bCs/>
          <w:sz w:val="28"/>
          <w:szCs w:val="28"/>
        </w:rPr>
      </w:pPr>
    </w:p>
    <w:p w:rsidR="008324EF" w:rsidRPr="009C3DB4" w:rsidRDefault="008324EF" w:rsidP="00B540FB">
      <w:pPr>
        <w:pStyle w:val="F2-zkladn"/>
        <w:spacing w:line="276" w:lineRule="auto"/>
        <w:rPr>
          <w:b/>
          <w:sz w:val="28"/>
          <w:szCs w:val="28"/>
        </w:rPr>
      </w:pPr>
      <w:r>
        <w:rPr>
          <w:noProof/>
        </w:rPr>
      </w:r>
      <w:r w:rsidRPr="005E62CA">
        <w:rPr>
          <w:noProof/>
          <w:sz w:val="20"/>
        </w:rPr>
        <w:pict>
          <v:rect id="AutoShape 2" o:spid="_x0000_s1027" alt="Fidelity International" href="https://www.fidelity.cz/" style="width:33.25pt;height:33.25pt;visibility:visible;mso-position-horizontal-relative:char;mso-position-vertical-relative:line" o:button="t" filled="f" stroked="f">
            <v:fill o:detectmouseclick="t"/>
            <o:lock v:ext="edit" aspectratio="t"/>
            <w10:anchorlock/>
          </v:rect>
        </w:pict>
      </w:r>
    </w:p>
    <w:p w:rsidR="008324EF" w:rsidRDefault="008324EF" w:rsidP="00AC35C4">
      <w:pPr>
        <w:pStyle w:val="F2-zkladn"/>
        <w:tabs>
          <w:tab w:val="right" w:pos="9070"/>
        </w:tabs>
      </w:pPr>
      <w:r>
        <w:rPr>
          <w:noProof/>
        </w:rPr>
      </w:r>
      <w:r>
        <w:rPr>
          <w:noProof/>
        </w:rPr>
        <w:pict>
          <v:rect id="AutoShape 5" o:spid="_x0000_s1029" alt="Fidelity International" href="https://www.fidelity.cz/" style="width:33.25pt;height:33.25pt;visibility:visible;mso-position-horizontal-relative:char;mso-position-vertical-relative:line" o:button="t" filled="f" stroked="f">
            <v:fill o:detectmouseclick="t"/>
            <o:lock v:ext="edit" aspectratio="t"/>
            <w10:anchorlock/>
          </v:rect>
        </w:pict>
      </w:r>
      <w:r w:rsidRPr="00B362ED">
        <w:tab/>
        <w:t xml:space="preserve">Praha, </w:t>
      </w:r>
      <w:r>
        <w:t>11. dubna 2018</w:t>
      </w:r>
    </w:p>
    <w:p w:rsidR="008324EF" w:rsidRPr="00B362ED" w:rsidRDefault="008324EF" w:rsidP="00AC35C4">
      <w:pPr>
        <w:pStyle w:val="F2-zkladn"/>
        <w:tabs>
          <w:tab w:val="right" w:pos="9070"/>
        </w:tabs>
      </w:pPr>
    </w:p>
    <w:p w:rsidR="008324EF" w:rsidRPr="008E2DA9" w:rsidRDefault="008324EF" w:rsidP="00120B7C">
      <w:pPr>
        <w:spacing w:line="360" w:lineRule="auto"/>
        <w:outlineLvl w:val="0"/>
        <w:rPr>
          <w:rStyle w:val="Hyperlink"/>
          <w:rFonts w:cs="Arial"/>
          <w:color w:val="auto"/>
          <w:u w:val="none"/>
        </w:rPr>
      </w:pPr>
      <w:r>
        <w:rPr>
          <w:rStyle w:val="Hyperlink"/>
          <w:rFonts w:cs="Arial"/>
          <w:b/>
          <w:color w:val="auto"/>
          <w:sz w:val="28"/>
          <w:szCs w:val="28"/>
          <w:u w:val="none"/>
        </w:rPr>
        <w:t>Nové</w:t>
      </w:r>
      <w:r w:rsidRPr="008E2DA9">
        <w:rPr>
          <w:rStyle w:val="Hyperlink"/>
          <w:rFonts w:cs="Arial"/>
          <w:b/>
          <w:color w:val="auto"/>
          <w:sz w:val="28"/>
          <w:szCs w:val="28"/>
          <w:u w:val="none"/>
        </w:rPr>
        <w:t xml:space="preserve"> </w:t>
      </w:r>
      <w:r>
        <w:rPr>
          <w:rStyle w:val="Hyperlink"/>
          <w:rFonts w:cs="Arial"/>
          <w:b/>
          <w:color w:val="auto"/>
          <w:sz w:val="28"/>
          <w:szCs w:val="28"/>
          <w:u w:val="none"/>
        </w:rPr>
        <w:t xml:space="preserve">akciové indexové fondy </w:t>
      </w:r>
      <w:hyperlink r:id="rId7" w:history="1">
        <w:r w:rsidRPr="008E2DA9">
          <w:rPr>
            <w:rStyle w:val="Hyperlink"/>
            <w:rFonts w:cs="Arial"/>
            <w:b/>
            <w:sz w:val="28"/>
            <w:szCs w:val="28"/>
          </w:rPr>
          <w:t>Fidelity Intenational</w:t>
        </w:r>
      </w:hyperlink>
    </w:p>
    <w:p w:rsidR="008324EF" w:rsidRDefault="008324EF" w:rsidP="1FE4F452">
      <w:pPr>
        <w:spacing w:line="360" w:lineRule="auto"/>
        <w:rPr>
          <w:b/>
          <w:bCs/>
          <w:color w:val="000000"/>
          <w:sz w:val="23"/>
          <w:szCs w:val="23"/>
        </w:rPr>
      </w:pPr>
      <w:r w:rsidRPr="1FE4F452">
        <w:rPr>
          <w:b/>
          <w:bCs/>
          <w:color w:val="000000"/>
          <w:sz w:val="23"/>
          <w:szCs w:val="23"/>
          <w:highlight w:val="white"/>
        </w:rPr>
        <w:t xml:space="preserve">Společnost </w:t>
      </w:r>
      <w:hyperlink r:id="rId8">
        <w:r w:rsidRPr="1FE4F452">
          <w:rPr>
            <w:rStyle w:val="Hyperlink"/>
            <w:rFonts w:cs="Arial"/>
            <w:b/>
            <w:bCs/>
            <w:sz w:val="22"/>
            <w:szCs w:val="22"/>
          </w:rPr>
          <w:t>Fidelity International</w:t>
        </w:r>
      </w:hyperlink>
      <w:r w:rsidRPr="1FE4F452">
        <w:rPr>
          <w:b/>
          <w:bCs/>
          <w:color w:val="000000"/>
          <w:sz w:val="23"/>
          <w:szCs w:val="23"/>
          <w:highlight w:val="white"/>
        </w:rPr>
        <w:t xml:space="preserve"> uvádí na trh šest novým mezinárodních indexových akciových fondů. Očekává, že se stanou evropskými cenovými leadery na trhu s indexovanými fondy. Nabídka šesti fondů, které mají irský domicil, pokrývá USA, Evropu, Japonsko, Pacifik kromě Japonska a rozvinuté a rozvíjející se trhy. </w:t>
      </w:r>
    </w:p>
    <w:p w:rsidR="008324EF" w:rsidRPr="00E73894" w:rsidRDefault="008324EF" w:rsidP="1FE4F452">
      <w:pPr>
        <w:spacing w:line="360" w:lineRule="auto"/>
        <w:rPr>
          <w:b/>
          <w:bCs/>
          <w:color w:val="000000"/>
          <w:sz w:val="23"/>
          <w:szCs w:val="23"/>
          <w:highlight w:val="white"/>
        </w:rPr>
      </w:pPr>
      <w:bookmarkStart w:id="0" w:name="_GoBack"/>
      <w:bookmarkEnd w:id="0"/>
      <w:r>
        <w:br/>
      </w:r>
      <w:r w:rsidRPr="1FE4F452">
        <w:rPr>
          <w:sz w:val="22"/>
          <w:szCs w:val="22"/>
        </w:rPr>
        <w:t>Na rozdíl od mnoha jiných poskytovatelů budou indexové fondy společnosti Fidelity k dispozici všem investorům — přímým (prostřednictvím investičních platforem), velkoobchodním i institucionálním — za stejný poplatek bez ohledu na výši investovaných prostředků. Poplatek přitom bude jednoduchý a nízký, začínající už na 0,06 % pro S&amp;P 500, až po 0,20 % pro fond MSCI Emerging Markets.</w:t>
      </w:r>
    </w:p>
    <w:p w:rsidR="008324EF" w:rsidRDefault="008324EF" w:rsidP="00120B7C">
      <w:pPr>
        <w:outlineLvl w:val="0"/>
      </w:pPr>
      <w:r w:rsidRPr="1FE4F452">
        <w:rPr>
          <w:b/>
          <w:bCs/>
          <w:sz w:val="21"/>
          <w:szCs w:val="21"/>
          <w:u w:val="single"/>
          <w:lang w:val="en-GB"/>
        </w:rPr>
        <w:t xml:space="preserve">Fidelity’s New Irish Domiciled (ICAV) </w:t>
      </w:r>
      <w:smartTag w:uri="urn:schemas-microsoft-com:office:smarttags" w:element="place">
        <w:smartTag w:uri="urn:schemas-microsoft-com:office:smarttags" w:element="PlaceName">
          <w:r w:rsidRPr="1FE4F452">
            <w:rPr>
              <w:b/>
              <w:bCs/>
              <w:sz w:val="21"/>
              <w:szCs w:val="21"/>
              <w:u w:val="single"/>
              <w:lang w:val="en-GB"/>
            </w:rPr>
            <w:t>Index</w:t>
          </w:r>
        </w:smartTag>
        <w:r w:rsidRPr="1FE4F452">
          <w:rPr>
            <w:b/>
            <w:bCs/>
            <w:sz w:val="21"/>
            <w:szCs w:val="21"/>
            <w:u w:val="single"/>
            <w:lang w:val="en-GB"/>
          </w:rPr>
          <w:t xml:space="preserve"> </w:t>
        </w:r>
        <w:smartTag w:uri="urn:schemas-microsoft-com:office:smarttags" w:element="PlaceName">
          <w:r w:rsidRPr="1FE4F452">
            <w:rPr>
              <w:b/>
              <w:bCs/>
              <w:sz w:val="21"/>
              <w:szCs w:val="21"/>
              <w:u w:val="single"/>
              <w:lang w:val="en-GB"/>
            </w:rPr>
            <w:t>Tracker</w:t>
          </w:r>
        </w:smartTag>
        <w:r w:rsidRPr="1FE4F452">
          <w:rPr>
            <w:b/>
            <w:bCs/>
            <w:sz w:val="21"/>
            <w:szCs w:val="21"/>
            <w:u w:val="single"/>
            <w:lang w:val="en-GB"/>
          </w:rPr>
          <w:t xml:space="preserve"> </w:t>
        </w:r>
        <w:smartTag w:uri="urn:schemas-microsoft-com:office:smarttags" w:element="PlaceType">
          <w:r w:rsidRPr="1FE4F452">
            <w:rPr>
              <w:b/>
              <w:bCs/>
              <w:sz w:val="21"/>
              <w:szCs w:val="21"/>
              <w:u w:val="single"/>
              <w:lang w:val="en-GB"/>
            </w:rPr>
            <w:t>Range</w:t>
          </w:r>
        </w:smartTag>
      </w:smartTag>
      <w:r w:rsidRPr="1FE4F452">
        <w:rPr>
          <w:b/>
          <w:bCs/>
          <w:sz w:val="21"/>
          <w:szCs w:val="21"/>
          <w:u w:val="single"/>
          <w:lang w:val="en-GB"/>
        </w:rPr>
        <w:t xml:space="preserve">: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0A0"/>
      </w:tblPr>
      <w:tblGrid>
        <w:gridCol w:w="4755"/>
        <w:gridCol w:w="3360"/>
      </w:tblGrid>
      <w:tr w:rsidR="008324EF" w:rsidTr="00B5398C">
        <w:tc>
          <w:tcPr>
            <w:tcW w:w="4755" w:type="dxa"/>
            <w:tcBorders>
              <w:bottom w:val="single" w:sz="12" w:space="0" w:color="95B3D7"/>
            </w:tcBorders>
            <w:shd w:val="clear" w:color="auto" w:fill="4F81BD"/>
          </w:tcPr>
          <w:p w:rsidR="008324EF" w:rsidRPr="00B5398C" w:rsidRDefault="008324EF" w:rsidP="00B5398C">
            <w:pPr>
              <w:ind w:left="135"/>
              <w:rPr>
                <w:b/>
                <w:bCs/>
              </w:rPr>
            </w:pPr>
            <w:smartTag w:uri="urn:schemas-microsoft-com:office:smarttags" w:element="place">
              <w:smartTag w:uri="urn:schemas-microsoft-com:office:smarttags" w:element="PlaceName">
                <w:r w:rsidRPr="00B5398C">
                  <w:rPr>
                    <w:b/>
                    <w:bCs/>
                    <w:color w:val="FFFFFF"/>
                    <w:lang w:val="en-GB"/>
                  </w:rPr>
                  <w:t>ICAV</w:t>
                </w:r>
              </w:smartTag>
              <w:r w:rsidRPr="00B5398C">
                <w:rPr>
                  <w:b/>
                  <w:bCs/>
                  <w:color w:val="FFFFFF"/>
                  <w:lang w:val="en-GB"/>
                </w:rPr>
                <w:t xml:space="preserve"> </w:t>
              </w:r>
              <w:smartTag w:uri="urn:schemas-microsoft-com:office:smarttags" w:element="PlaceName">
                <w:r w:rsidRPr="00B5398C">
                  <w:rPr>
                    <w:b/>
                    <w:bCs/>
                    <w:color w:val="FFFFFF"/>
                    <w:lang w:val="en-GB"/>
                  </w:rPr>
                  <w:t>Fund</w:t>
                </w:r>
              </w:smartTag>
              <w:r w:rsidRPr="00B5398C">
                <w:rPr>
                  <w:b/>
                  <w:bCs/>
                  <w:color w:val="FFFFFF"/>
                  <w:lang w:val="en-GB"/>
                </w:rPr>
                <w:t xml:space="preserve"> </w:t>
              </w:r>
              <w:smartTag w:uri="urn:schemas-microsoft-com:office:smarttags" w:element="PlaceType">
                <w:r w:rsidRPr="00B5398C">
                  <w:rPr>
                    <w:b/>
                    <w:bCs/>
                    <w:color w:val="FFFFFF"/>
                    <w:lang w:val="en-GB"/>
                  </w:rPr>
                  <w:t>Range</w:t>
                </w:r>
              </w:smartTag>
            </w:smartTag>
          </w:p>
        </w:tc>
        <w:tc>
          <w:tcPr>
            <w:tcW w:w="3360" w:type="dxa"/>
            <w:tcBorders>
              <w:bottom w:val="single" w:sz="12" w:space="0" w:color="95B3D7"/>
            </w:tcBorders>
            <w:shd w:val="clear" w:color="auto" w:fill="4F81BD"/>
          </w:tcPr>
          <w:p w:rsidR="008324EF" w:rsidRPr="00B5398C" w:rsidRDefault="008324EF" w:rsidP="00B5398C">
            <w:pPr>
              <w:ind w:left="135"/>
              <w:jc w:val="center"/>
              <w:rPr>
                <w:b/>
                <w:bCs/>
              </w:rPr>
            </w:pPr>
            <w:r w:rsidRPr="00B5398C">
              <w:rPr>
                <w:b/>
                <w:bCs/>
                <w:color w:val="FFFFFF"/>
                <w:lang w:val="en-GB"/>
              </w:rPr>
              <w:t>Ongoing Charges Figure (%)</w:t>
            </w:r>
          </w:p>
        </w:tc>
      </w:tr>
      <w:tr w:rsidR="008324EF" w:rsidTr="00B5398C">
        <w:tc>
          <w:tcPr>
            <w:tcW w:w="4755" w:type="dxa"/>
            <w:shd w:val="clear" w:color="auto" w:fill="F2F2F2"/>
          </w:tcPr>
          <w:p w:rsidR="008324EF" w:rsidRPr="00B5398C" w:rsidRDefault="008324EF" w:rsidP="00B5398C">
            <w:pPr>
              <w:ind w:left="135"/>
              <w:rPr>
                <w:b/>
                <w:bCs/>
              </w:rPr>
            </w:pPr>
            <w:r w:rsidRPr="00B5398C">
              <w:rPr>
                <w:b/>
                <w:bCs/>
                <w:lang w:val="en-GB"/>
              </w:rPr>
              <w:t>Fidelity S&amp;P 500 Index Fund</w:t>
            </w:r>
          </w:p>
        </w:tc>
        <w:tc>
          <w:tcPr>
            <w:tcW w:w="3360" w:type="dxa"/>
            <w:shd w:val="clear" w:color="auto" w:fill="F2F2F2"/>
          </w:tcPr>
          <w:p w:rsidR="008324EF" w:rsidRDefault="008324EF" w:rsidP="00B5398C">
            <w:pPr>
              <w:ind w:left="135"/>
              <w:jc w:val="center"/>
            </w:pPr>
            <w:r w:rsidRPr="00B5398C">
              <w:rPr>
                <w:lang w:val="en-GB"/>
              </w:rPr>
              <w:t>0.06</w:t>
            </w:r>
          </w:p>
        </w:tc>
      </w:tr>
      <w:tr w:rsidR="008324EF" w:rsidTr="00B5398C">
        <w:tc>
          <w:tcPr>
            <w:tcW w:w="4755" w:type="dxa"/>
            <w:shd w:val="clear" w:color="auto" w:fill="F2F2F2"/>
          </w:tcPr>
          <w:p w:rsidR="008324EF" w:rsidRPr="00B5398C" w:rsidRDefault="008324EF" w:rsidP="00B5398C">
            <w:pPr>
              <w:ind w:left="135"/>
              <w:rPr>
                <w:b/>
                <w:bCs/>
              </w:rPr>
            </w:pPr>
            <w:r w:rsidRPr="00B5398C">
              <w:rPr>
                <w:b/>
                <w:bCs/>
                <w:lang w:val="en-GB"/>
              </w:rPr>
              <w:t xml:space="preserve">Fidelity MSCI Index </w:t>
            </w:r>
            <w:smartTag w:uri="urn:schemas-microsoft-com:office:smarttags" w:element="place">
              <w:r w:rsidRPr="00B5398C">
                <w:rPr>
                  <w:b/>
                  <w:bCs/>
                  <w:lang w:val="en-GB"/>
                </w:rPr>
                <w:t>Europe</w:t>
              </w:r>
            </w:smartTag>
            <w:r w:rsidRPr="00B5398C">
              <w:rPr>
                <w:b/>
                <w:bCs/>
                <w:lang w:val="en-GB"/>
              </w:rPr>
              <w:t xml:space="preserve"> Fund</w:t>
            </w:r>
          </w:p>
        </w:tc>
        <w:tc>
          <w:tcPr>
            <w:tcW w:w="3360" w:type="dxa"/>
            <w:shd w:val="clear" w:color="auto" w:fill="F2F2F2"/>
          </w:tcPr>
          <w:p w:rsidR="008324EF" w:rsidRDefault="008324EF" w:rsidP="00B5398C">
            <w:pPr>
              <w:ind w:left="135"/>
              <w:jc w:val="center"/>
            </w:pPr>
            <w:r w:rsidRPr="00B5398C">
              <w:rPr>
                <w:lang w:val="en-GB"/>
              </w:rPr>
              <w:t>0.10</w:t>
            </w:r>
          </w:p>
        </w:tc>
      </w:tr>
      <w:tr w:rsidR="008324EF" w:rsidTr="00B5398C">
        <w:tc>
          <w:tcPr>
            <w:tcW w:w="4755" w:type="dxa"/>
            <w:shd w:val="clear" w:color="auto" w:fill="F2F2F2"/>
          </w:tcPr>
          <w:p w:rsidR="008324EF" w:rsidRPr="00B5398C" w:rsidRDefault="008324EF" w:rsidP="00B5398C">
            <w:pPr>
              <w:ind w:left="135"/>
              <w:rPr>
                <w:b/>
                <w:bCs/>
              </w:rPr>
            </w:pPr>
            <w:r w:rsidRPr="00B5398C">
              <w:rPr>
                <w:b/>
                <w:bCs/>
                <w:lang w:val="en-GB"/>
              </w:rPr>
              <w:t xml:space="preserve">Fidelity MSCI Index </w:t>
            </w:r>
            <w:smartTag w:uri="urn:schemas-microsoft-com:office:smarttags" w:element="place">
              <w:smartTag w:uri="urn:schemas-microsoft-com:office:smarttags" w:element="country-region">
                <w:r w:rsidRPr="00B5398C">
                  <w:rPr>
                    <w:b/>
                    <w:bCs/>
                    <w:lang w:val="en-GB"/>
                  </w:rPr>
                  <w:t>Japan</w:t>
                </w:r>
              </w:smartTag>
            </w:smartTag>
            <w:r w:rsidRPr="00B5398C">
              <w:rPr>
                <w:b/>
                <w:bCs/>
                <w:lang w:val="en-GB"/>
              </w:rPr>
              <w:t xml:space="preserve"> Fund</w:t>
            </w:r>
          </w:p>
        </w:tc>
        <w:tc>
          <w:tcPr>
            <w:tcW w:w="3360" w:type="dxa"/>
            <w:shd w:val="clear" w:color="auto" w:fill="F2F2F2"/>
          </w:tcPr>
          <w:p w:rsidR="008324EF" w:rsidRDefault="008324EF" w:rsidP="00B5398C">
            <w:pPr>
              <w:ind w:left="135"/>
              <w:jc w:val="center"/>
            </w:pPr>
            <w:r w:rsidRPr="00B5398C">
              <w:rPr>
                <w:lang w:val="en-GB"/>
              </w:rPr>
              <w:t>0.10</w:t>
            </w:r>
          </w:p>
        </w:tc>
      </w:tr>
      <w:tr w:rsidR="008324EF" w:rsidTr="00B5398C">
        <w:tc>
          <w:tcPr>
            <w:tcW w:w="4755" w:type="dxa"/>
            <w:shd w:val="clear" w:color="auto" w:fill="F2F2F2"/>
          </w:tcPr>
          <w:p w:rsidR="008324EF" w:rsidRPr="00B5398C" w:rsidRDefault="008324EF" w:rsidP="00B5398C">
            <w:pPr>
              <w:ind w:left="135"/>
              <w:rPr>
                <w:b/>
                <w:bCs/>
              </w:rPr>
            </w:pPr>
            <w:r w:rsidRPr="00B5398C">
              <w:rPr>
                <w:b/>
                <w:bCs/>
                <w:lang w:val="en-GB"/>
              </w:rPr>
              <w:t>Fidelity MSCI Index World Fund</w:t>
            </w:r>
          </w:p>
        </w:tc>
        <w:tc>
          <w:tcPr>
            <w:tcW w:w="3360" w:type="dxa"/>
            <w:shd w:val="clear" w:color="auto" w:fill="F2F2F2"/>
          </w:tcPr>
          <w:p w:rsidR="008324EF" w:rsidRDefault="008324EF" w:rsidP="00B5398C">
            <w:pPr>
              <w:ind w:left="135"/>
              <w:jc w:val="center"/>
            </w:pPr>
            <w:r w:rsidRPr="00B5398C">
              <w:rPr>
                <w:lang w:val="en-GB"/>
              </w:rPr>
              <w:t>0.12</w:t>
            </w:r>
          </w:p>
        </w:tc>
      </w:tr>
      <w:tr w:rsidR="008324EF" w:rsidTr="00B5398C">
        <w:tc>
          <w:tcPr>
            <w:tcW w:w="4755" w:type="dxa"/>
            <w:shd w:val="clear" w:color="auto" w:fill="F2F2F2"/>
          </w:tcPr>
          <w:p w:rsidR="008324EF" w:rsidRPr="00B5398C" w:rsidRDefault="008324EF" w:rsidP="00B5398C">
            <w:pPr>
              <w:ind w:left="135"/>
              <w:rPr>
                <w:b/>
                <w:bCs/>
              </w:rPr>
            </w:pPr>
            <w:r w:rsidRPr="00B5398C">
              <w:rPr>
                <w:b/>
                <w:bCs/>
                <w:lang w:val="en-GB"/>
              </w:rPr>
              <w:t>Fidelity MSCI Index Pacific ex-Japan Fund</w:t>
            </w:r>
          </w:p>
        </w:tc>
        <w:tc>
          <w:tcPr>
            <w:tcW w:w="3360" w:type="dxa"/>
            <w:shd w:val="clear" w:color="auto" w:fill="F2F2F2"/>
          </w:tcPr>
          <w:p w:rsidR="008324EF" w:rsidRDefault="008324EF" w:rsidP="00B5398C">
            <w:pPr>
              <w:ind w:left="135"/>
              <w:jc w:val="center"/>
            </w:pPr>
            <w:r w:rsidRPr="00B5398C">
              <w:rPr>
                <w:lang w:val="en-GB"/>
              </w:rPr>
              <w:t>0.13</w:t>
            </w:r>
          </w:p>
        </w:tc>
      </w:tr>
      <w:tr w:rsidR="008324EF" w:rsidTr="00B5398C">
        <w:tc>
          <w:tcPr>
            <w:tcW w:w="4755" w:type="dxa"/>
            <w:shd w:val="clear" w:color="auto" w:fill="F2F2F2"/>
          </w:tcPr>
          <w:p w:rsidR="008324EF" w:rsidRPr="00B5398C" w:rsidRDefault="008324EF" w:rsidP="00B5398C">
            <w:pPr>
              <w:ind w:left="135"/>
              <w:rPr>
                <w:b/>
                <w:bCs/>
              </w:rPr>
            </w:pPr>
            <w:r w:rsidRPr="00B5398C">
              <w:rPr>
                <w:b/>
                <w:bCs/>
                <w:lang w:val="en-GB"/>
              </w:rPr>
              <w:t>Fidelity MSCI Index Emerging Markets Fund</w:t>
            </w:r>
          </w:p>
        </w:tc>
        <w:tc>
          <w:tcPr>
            <w:tcW w:w="3360" w:type="dxa"/>
            <w:shd w:val="clear" w:color="auto" w:fill="F2F2F2"/>
          </w:tcPr>
          <w:p w:rsidR="008324EF" w:rsidRDefault="008324EF" w:rsidP="00B5398C">
            <w:pPr>
              <w:ind w:left="135"/>
              <w:jc w:val="center"/>
            </w:pPr>
            <w:r w:rsidRPr="00B5398C">
              <w:rPr>
                <w:lang w:val="en-GB"/>
              </w:rPr>
              <w:t>0.20</w:t>
            </w:r>
          </w:p>
        </w:tc>
      </w:tr>
    </w:tbl>
    <w:p w:rsidR="008324EF" w:rsidRDefault="008324EF" w:rsidP="1FE4F452">
      <w:pPr>
        <w:pStyle w:val="F2-zkladn"/>
        <w:rPr>
          <w:rFonts w:ascii="Times New Roman" w:hAnsi="Times New Roman"/>
        </w:rPr>
      </w:pPr>
      <w:r w:rsidRPr="1FE4F452">
        <w:rPr>
          <w:rFonts w:ascii="Times New Roman" w:hAnsi="Times New Roman"/>
        </w:rPr>
        <w:t>Zdroj: Fidelity International. April 2018</w:t>
      </w:r>
    </w:p>
    <w:p w:rsidR="008324EF" w:rsidRPr="00E73894" w:rsidRDefault="008324EF" w:rsidP="1FE4F452">
      <w:pPr>
        <w:spacing w:line="360" w:lineRule="auto"/>
        <w:rPr>
          <w:sz w:val="22"/>
          <w:szCs w:val="22"/>
        </w:rPr>
      </w:pPr>
      <w:r w:rsidRPr="1FE4F452">
        <w:rPr>
          <w:sz w:val="22"/>
          <w:szCs w:val="22"/>
        </w:rPr>
        <w:t>K dispozici také budou také třídy akcií, které budou zahedgované vůči euru a libře a poskytnou tak investorům dostatečnou flexibilitu k řízení měnového rizika. Fondy budou dostupné investorům napříč 18 evropskými trhy.</w:t>
      </w:r>
    </w:p>
    <w:p w:rsidR="008324EF" w:rsidRPr="00E73894" w:rsidRDefault="008324EF" w:rsidP="1FE4F452">
      <w:pPr>
        <w:spacing w:line="360" w:lineRule="auto"/>
        <w:rPr>
          <w:i/>
          <w:iCs/>
          <w:sz w:val="22"/>
          <w:szCs w:val="22"/>
        </w:rPr>
      </w:pPr>
      <w:r w:rsidRPr="1FE4F452">
        <w:rPr>
          <w:sz w:val="21"/>
          <w:szCs w:val="21"/>
        </w:rPr>
        <w:t xml:space="preserve">Christophe Gloser, vedoucí velkoobchodu pro kontinentální Evropu, Fidelity International k tomu říká: </w:t>
      </w:r>
      <w:r w:rsidRPr="1FE4F452">
        <w:rPr>
          <w:i/>
          <w:iCs/>
          <w:sz w:val="22"/>
          <w:szCs w:val="22"/>
        </w:rPr>
        <w:t>"Zatímco aktivní správa zůstává jádrem našeho podnikání, víme, že investoři pokud jde o investice, chtějí mít výběr a hodnotu, ať už prostřednictvím aktivního fondu, pasivního fondu nebo obou. V Británii jsme již nějakou dobu nabízeli několik fondů sledujících indexy a nedávno jsme spustili řadu inteligentních beta burzovně obchodovaných fondů na celém světě. Rozšířením této pasivní investiční kapacity po celé Evropě a za nejlepší ceny na trhu opět potvrzuje to, že se snažíme našim klientům poskytnout větší výběr a hodnotu."</w:t>
      </w:r>
    </w:p>
    <w:p w:rsidR="008324EF" w:rsidRPr="00605F1E" w:rsidRDefault="008324EF" w:rsidP="6FA750CA">
      <w:pPr>
        <w:spacing w:before="0" w:line="360" w:lineRule="auto"/>
        <w:rPr>
          <w:i/>
          <w:iCs/>
          <w:sz w:val="22"/>
          <w:szCs w:val="22"/>
        </w:rPr>
      </w:pPr>
      <w:r w:rsidRPr="6FA750CA">
        <w:rPr>
          <w:sz w:val="21"/>
          <w:szCs w:val="21"/>
        </w:rPr>
        <w:t xml:space="preserve">Nick King, vedoucí indexních a burzovně obchodovaných produktů, Fidelity International, doplňuje: </w:t>
      </w:r>
      <w:r w:rsidRPr="6FA750CA">
        <w:rPr>
          <w:sz w:val="22"/>
          <w:szCs w:val="22"/>
        </w:rPr>
        <w:t>„Z</w:t>
      </w:r>
      <w:r w:rsidRPr="6FA750CA">
        <w:rPr>
          <w:i/>
          <w:iCs/>
          <w:sz w:val="22"/>
          <w:szCs w:val="22"/>
        </w:rPr>
        <w:t xml:space="preserve">aznamenali jsme značný růst produktů sledujících indexy. V současnosti je do akciových indexových fondů s evropským domicilem investováno 661 miliard dolarů, a tento objem stále roste, protože investoři hledají efektivní a nízkonákladový přístup na světové trhy. Těší mě, že nyní můžeme klientům v Evropě nabídnout výběr z nejlepších hodnotových indexů dostupných na trhu. Jedná se o jasnou ukázku toho, že chceme nabídnout zákazníkům, kteří chtějí investovat, řešení světové úrovně. Společnost Fidelity International provozuje od roku 1996 indexové fondy se sídlem ve Spojeném království (OEIC). V roce 2014 rozšířila nabídku o sedm levných fondů. V roce 2017 Fidelity International zvýšila svou škálu investičních příležitostí spuštěním burzovně obchodovaných fondů (ETFs) Smart Beta.“ </w:t>
      </w:r>
    </w:p>
    <w:p w:rsidR="008324EF" w:rsidRDefault="008324EF" w:rsidP="6FA750CA">
      <w:pPr>
        <w:pStyle w:val="F2-zkladn"/>
      </w:pPr>
    </w:p>
    <w:p w:rsidR="008324EF" w:rsidRPr="009C3DB4" w:rsidRDefault="008324EF" w:rsidP="00120B7C">
      <w:pPr>
        <w:pStyle w:val="F2-zkladn"/>
        <w:spacing w:before="0" w:line="360" w:lineRule="auto"/>
        <w:outlineLvl w:val="0"/>
        <w:rPr>
          <w:b/>
          <w:bCs/>
        </w:rPr>
      </w:pPr>
      <w:r w:rsidRPr="1FE4F452">
        <w:rPr>
          <w:b/>
          <w:bCs/>
        </w:rPr>
        <w:t>Pro více informací kontaktujte:</w:t>
      </w:r>
    </w:p>
    <w:p w:rsidR="008324EF" w:rsidRPr="001F2220" w:rsidRDefault="008324EF" w:rsidP="00120B7C">
      <w:pPr>
        <w:spacing w:before="0" w:line="360" w:lineRule="auto"/>
        <w:outlineLvl w:val="0"/>
        <w:rPr>
          <w:b/>
          <w:bCs/>
        </w:rPr>
      </w:pPr>
      <w:smartTag w:uri="urn:schemas-microsoft-com:office:smarttags" w:element="metricconverter">
        <w:smartTagPr>
          <w:attr w:name="ProductID" w:val="2012 a"/>
        </w:smartTagPr>
        <w:r w:rsidRPr="001F2220">
          <w:rPr>
            <w:b/>
            <w:bCs/>
          </w:rPr>
          <w:t>Marcela Štefcová</w:t>
        </w:r>
      </w:smartTag>
    </w:p>
    <w:p w:rsidR="008324EF" w:rsidRPr="009C3DB4" w:rsidRDefault="008324EF" w:rsidP="00120B7C">
      <w:pPr>
        <w:spacing w:before="0" w:line="240" w:lineRule="atLeast"/>
        <w:outlineLvl w:val="0"/>
        <w:rPr>
          <w:b/>
          <w:bCs/>
        </w:rPr>
      </w:pPr>
      <w:r w:rsidRPr="009C3DB4">
        <w:rPr>
          <w:b/>
          <w:bCs/>
        </w:rPr>
        <w:t>Crest Communications, a.s.</w:t>
      </w:r>
    </w:p>
    <w:p w:rsidR="008324EF" w:rsidRPr="009C3DB4" w:rsidRDefault="008324EF" w:rsidP="00AC35C4">
      <w:pPr>
        <w:spacing w:before="0" w:line="240" w:lineRule="atLeast"/>
      </w:pPr>
    </w:p>
    <w:p w:rsidR="008324EF" w:rsidRPr="009C3DB4" w:rsidRDefault="008324EF" w:rsidP="00120B7C">
      <w:pPr>
        <w:spacing w:before="0" w:line="240" w:lineRule="atLeast"/>
        <w:outlineLvl w:val="0"/>
      </w:pPr>
      <w:r w:rsidRPr="009C3DB4">
        <w:t>Ostrovní 126/30</w:t>
      </w:r>
    </w:p>
    <w:p w:rsidR="008324EF" w:rsidRPr="009C3DB4" w:rsidRDefault="008324EF" w:rsidP="00AC35C4">
      <w:pPr>
        <w:spacing w:before="0" w:line="240" w:lineRule="atLeast"/>
      </w:pPr>
      <w:r w:rsidRPr="009C3DB4">
        <w:t>110 00 Praha 1</w:t>
      </w:r>
    </w:p>
    <w:p w:rsidR="008324EF" w:rsidRPr="009C3DB4" w:rsidRDefault="008324EF" w:rsidP="00AC35C4">
      <w:pPr>
        <w:spacing w:before="0" w:line="240" w:lineRule="atLeast"/>
      </w:pPr>
      <w:r w:rsidRPr="009C3DB4">
        <w:t>gsm: + 420 731 613 669</w:t>
      </w:r>
    </w:p>
    <w:p w:rsidR="008324EF" w:rsidRPr="009C3DB4" w:rsidRDefault="008324EF" w:rsidP="00AC35C4">
      <w:pPr>
        <w:spacing w:before="0" w:line="240" w:lineRule="atLeast"/>
      </w:pPr>
      <w:r w:rsidRPr="009C3DB4">
        <w:rPr>
          <w:color w:val="000000"/>
        </w:rPr>
        <w:t xml:space="preserve">e-mail: </w:t>
      </w:r>
      <w:hyperlink r:id="rId9" w:history="1">
        <w:r w:rsidRPr="009C3DB4">
          <w:rPr>
            <w:rStyle w:val="Hyperlink"/>
            <w:rFonts w:cs="Arial"/>
            <w:color w:val="990033"/>
          </w:rPr>
          <w:t>marcela.stefcova@crestcom.cz</w:t>
        </w:r>
      </w:hyperlink>
    </w:p>
    <w:p w:rsidR="008324EF" w:rsidRPr="001F2220" w:rsidRDefault="008324EF" w:rsidP="00120B7C">
      <w:pPr>
        <w:pStyle w:val="F2-zkladn"/>
        <w:outlineLvl w:val="0"/>
        <w:rPr>
          <w:b/>
          <w:bCs/>
        </w:rPr>
      </w:pPr>
      <w:r w:rsidRPr="001F2220">
        <w:rPr>
          <w:b/>
          <w:bCs/>
        </w:rPr>
        <w:t>Informace pro editory:</w:t>
      </w:r>
    </w:p>
    <w:p w:rsidR="008324EF" w:rsidRPr="001F2220" w:rsidRDefault="008324EF" w:rsidP="001F2220">
      <w:pPr>
        <w:shd w:val="clear" w:color="auto" w:fill="FFFFFF"/>
        <w:spacing w:before="100" w:beforeAutospacing="1" w:after="100" w:afterAutospacing="1" w:line="240" w:lineRule="auto"/>
        <w:rPr>
          <w:sz w:val="18"/>
          <w:szCs w:val="18"/>
          <w:lang w:eastAsia="en-US"/>
        </w:rPr>
      </w:pPr>
      <w:r w:rsidRPr="001F2220">
        <w:rPr>
          <w:b/>
          <w:bCs/>
          <w:sz w:val="18"/>
          <w:szCs w:val="18"/>
        </w:rPr>
        <w:t xml:space="preserve">Fidelity International </w:t>
      </w:r>
      <w:r w:rsidRPr="001F2220">
        <w:rPr>
          <w:sz w:val="18"/>
          <w:szCs w:val="18"/>
        </w:rPr>
        <w:t xml:space="preserve">byla založena v roce </w:t>
      </w:r>
      <w:smartTag w:uri="urn:schemas-microsoft-com:office:smarttags" w:element="metricconverter">
        <w:smartTagPr>
          <w:attr w:name="ProductID" w:val="2012 a"/>
        </w:smartTagPr>
        <w:r w:rsidRPr="001F2220">
          <w:rPr>
            <w:sz w:val="18"/>
            <w:szCs w:val="18"/>
          </w:rPr>
          <w:t>1969 a</w:t>
        </w:r>
      </w:smartTag>
      <w:r w:rsidRPr="001F2220">
        <w:rPr>
          <w:sz w:val="18"/>
          <w:szCs w:val="18"/>
        </w:rPr>
        <w:t xml:space="preserve">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w:t>
      </w:r>
      <w:r w:rsidRPr="002A0E32">
        <w:rPr>
          <w:sz w:val="18"/>
          <w:szCs w:val="18"/>
        </w:rPr>
        <w:t>–</w:t>
      </w:r>
      <w:r w:rsidRPr="001F2220">
        <w:rPr>
          <w:sz w:val="18"/>
          <w:szCs w:val="18"/>
        </w:rPr>
        <w:t xml:space="preserve"> v Londýně, Frankfurtu, Paříži, Hongkongu, Tokiu, Singapuru, Soulu, Dillí, Bombaji a v Sydney. V</w:t>
      </w:r>
      <w:r w:rsidRPr="002A0E32">
        <w:rPr>
          <w:sz w:val="18"/>
          <w:szCs w:val="18"/>
        </w:rPr>
        <w:t> </w:t>
      </w:r>
      <w:r w:rsidRPr="001F2220">
        <w:rPr>
          <w:sz w:val="18"/>
          <w:szCs w:val="18"/>
        </w:rPr>
        <w:t xml:space="preserve">současné době administruje aktiva ve výši 87 mld. USD (assets under administration) a globálně pro klienty investovala 290 mld. USD ve 25 zemích napříč Evropou, Asií, Tichomořím, středním Východem a jižní Amerikou. V </w:t>
      </w:r>
      <w:r w:rsidRPr="001F2220">
        <w:rPr>
          <w:sz w:val="18"/>
          <w:szCs w:val="18"/>
          <w:lang w:eastAsia="en-US"/>
        </w:rPr>
        <w:t xml:space="preserve">České republice Fidelity působí od roku </w:t>
      </w:r>
      <w:smartTag w:uri="urn:schemas-microsoft-com:office:smarttags" w:element="metricconverter">
        <w:smartTagPr>
          <w:attr w:name="ProductID" w:val="2012 a"/>
        </w:smartTagPr>
        <w:r w:rsidRPr="001F2220">
          <w:rPr>
            <w:sz w:val="18"/>
            <w:szCs w:val="18"/>
            <w:lang w:eastAsia="en-US"/>
          </w:rPr>
          <w:t>2012 a</w:t>
        </w:r>
      </w:smartTag>
      <w:r w:rsidRPr="001F2220">
        <w:rPr>
          <w:sz w:val="18"/>
          <w:szCs w:val="18"/>
          <w:lang w:eastAsia="en-US"/>
        </w:rPr>
        <w:t xml:space="preserve">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8324EF" w:rsidRPr="001F2220" w:rsidRDefault="008324EF" w:rsidP="00120B7C">
      <w:pPr>
        <w:pStyle w:val="F2-zkladn"/>
        <w:outlineLvl w:val="0"/>
        <w:rPr>
          <w:b/>
          <w:bCs/>
        </w:rPr>
      </w:pPr>
      <w:r w:rsidRPr="001F2220">
        <w:rPr>
          <w:b/>
          <w:bCs/>
        </w:rPr>
        <w:t>Upozornění na rizika</w:t>
      </w:r>
    </w:p>
    <w:p w:rsidR="008324EF" w:rsidRPr="00FA269B" w:rsidRDefault="008324EF" w:rsidP="00C16BE6">
      <w:pPr>
        <w:pStyle w:val="F2-zkladn"/>
        <w:spacing w:line="240" w:lineRule="auto"/>
        <w:rPr>
          <w:sz w:val="18"/>
          <w:szCs w:val="18"/>
        </w:rPr>
      </w:pPr>
      <w:r w:rsidRPr="00FA269B">
        <w:rPr>
          <w:sz w:val="18"/>
          <w:szCs w:val="18"/>
        </w:rPr>
        <w:t xml:space="preserve">Fidelity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nejnovější půlroční zprávu. Tyto dokumenty tvoří jediný závazný základ pro nákup. Tyto dokumenty získáte bezplatně v pobočce FIL Investment Services GmbH, Kastanienhöhe 1, D-61476 Kronberg im Taunus, Německo, nebo v UniCredit Bank Austria AG, Vordere Zollamtstrasse 13, A-1030 Vídeň, nebo v UniCredit Bank Slovakia, a. s., Šancova 1/A, 813 33 Bratislava, nebo v Unicredit Bank Czech Republic, a. s., náměstí Republiky 3a, 111 21 Praha 1, nebo na adresách www.fidelity.at, www.fidelity.cz, www.fidelity.sk.</w:t>
      </w:r>
    </w:p>
    <w:p w:rsidR="008324EF" w:rsidRPr="001F2220" w:rsidRDefault="008324EF" w:rsidP="00120B7C">
      <w:pPr>
        <w:pStyle w:val="F2-zkladn"/>
        <w:spacing w:line="240" w:lineRule="auto"/>
        <w:outlineLvl w:val="0"/>
        <w:rPr>
          <w:b/>
          <w:bCs/>
          <w:sz w:val="18"/>
          <w:szCs w:val="18"/>
        </w:rPr>
      </w:pPr>
      <w:r w:rsidRPr="001F2220">
        <w:rPr>
          <w:b/>
          <w:bCs/>
          <w:sz w:val="18"/>
          <w:szCs w:val="18"/>
        </w:rPr>
        <w:t>Vydává</w:t>
      </w:r>
    </w:p>
    <w:p w:rsidR="008324EF" w:rsidRPr="001F2220" w:rsidRDefault="008324EF" w:rsidP="001F2220">
      <w:pPr>
        <w:pStyle w:val="F2-zkladn"/>
        <w:spacing w:line="240" w:lineRule="auto"/>
        <w:rPr>
          <w:b/>
          <w:bCs/>
          <w:sz w:val="18"/>
          <w:szCs w:val="18"/>
        </w:rPr>
      </w:pPr>
      <w:r w:rsidRPr="00FA269B">
        <w:rPr>
          <w:sz w:val="18"/>
          <w:szCs w:val="18"/>
        </w:rPr>
        <w:t xml:space="preserve">FIL (Luxembourg) S.A. Zweigniederlassung Wien, Mariahilfer Straße 36, 1070 Vídeň, IČO: FN 374007 </w:t>
      </w:r>
    </w:p>
    <w:p w:rsidR="008324EF" w:rsidRDefault="008324EF" w:rsidP="00C16BE6">
      <w:pPr>
        <w:pStyle w:val="F2-zkladn"/>
        <w:spacing w:line="240" w:lineRule="auto"/>
        <w:rPr>
          <w:sz w:val="18"/>
          <w:szCs w:val="18"/>
        </w:rPr>
      </w:pPr>
      <w:r w:rsidRPr="00FA269B">
        <w:rPr>
          <w:sz w:val="18"/>
          <w:szCs w:val="18"/>
        </w:rPr>
        <w:t>Fidelity, Fidelity International, logo Fidelity International a symbol F jsou registrované ochranné známky společnosti FIL Limited.</w:t>
      </w:r>
    </w:p>
    <w:p w:rsidR="008324EF" w:rsidRDefault="008324EF" w:rsidP="00120B7C">
      <w:pPr>
        <w:shd w:val="clear" w:color="auto" w:fill="FFFFFF"/>
        <w:rPr>
          <w:b/>
          <w:bCs/>
          <w:color w:val="212121"/>
          <w:sz w:val="18"/>
          <w:szCs w:val="1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pt;margin-top:53.05pt;width:129.75pt;height:129pt;z-index:251658240">
            <v:imagedata r:id="rId10" o:title=""/>
            <w10:wrap type="topAndBottom"/>
          </v:shape>
        </w:pict>
      </w:r>
      <w:r>
        <w:rPr>
          <w:b/>
          <w:bCs/>
          <w:color w:val="212121"/>
          <w:sz w:val="18"/>
          <w:szCs w:val="18"/>
          <w:lang w:val="en-US"/>
        </w:rPr>
        <w:t>Notes to editors</w:t>
      </w:r>
    </w:p>
    <w:p w:rsidR="008324EF" w:rsidRDefault="008324EF" w:rsidP="00120B7C">
      <w:pPr>
        <w:shd w:val="clear" w:color="auto" w:fill="FFFFFF"/>
        <w:rPr>
          <w:color w:val="212121"/>
          <w:sz w:val="18"/>
          <w:szCs w:val="18"/>
          <w:lang w:val="en-US"/>
        </w:rPr>
      </w:pPr>
    </w:p>
    <w:p w:rsidR="008324EF" w:rsidRDefault="008324EF" w:rsidP="00120B7C">
      <w:pPr>
        <w:shd w:val="clear" w:color="auto" w:fill="FFFFFF"/>
        <w:rPr>
          <w:rFonts w:ascii="Segoe UI" w:hAnsi="Segoe UI" w:cs="Segoe UI"/>
          <w:color w:val="212121"/>
          <w:sz w:val="23"/>
          <w:szCs w:val="23"/>
        </w:rPr>
      </w:pPr>
      <w:r>
        <w:rPr>
          <w:color w:val="212121"/>
          <w:sz w:val="18"/>
          <w:szCs w:val="18"/>
          <w:lang w:val="en-US"/>
        </w:rPr>
        <w:t xml:space="preserve">Fidelity UCITS II ICAV is registered in </w:t>
      </w:r>
      <w:smartTag w:uri="urn:schemas-microsoft-com:office:smarttags" w:element="country-region">
        <w:r>
          <w:rPr>
            <w:color w:val="212121"/>
            <w:sz w:val="18"/>
            <w:szCs w:val="18"/>
            <w:lang w:val="en-US"/>
          </w:rPr>
          <w:t>Ireland</w:t>
        </w:r>
      </w:smartTag>
      <w:r>
        <w:rPr>
          <w:color w:val="212121"/>
          <w:sz w:val="18"/>
          <w:szCs w:val="18"/>
          <w:lang w:val="en-US"/>
        </w:rPr>
        <w:t xml:space="preserve"> pursuant to the Irish Collective Asset-management Vehicles Act 2015 and is authorised by the Central Bank of </w:t>
      </w:r>
      <w:smartTag w:uri="urn:schemas-microsoft-com:office:smarttags" w:element="country-region">
        <w:smartTag w:uri="urn:schemas-microsoft-com:office:smarttags" w:element="place">
          <w:r>
            <w:rPr>
              <w:color w:val="212121"/>
              <w:sz w:val="18"/>
              <w:szCs w:val="18"/>
              <w:lang w:val="en-US"/>
            </w:rPr>
            <w:t>Ireland</w:t>
          </w:r>
        </w:smartTag>
      </w:smartTag>
      <w:r>
        <w:rPr>
          <w:color w:val="212121"/>
          <w:sz w:val="18"/>
          <w:szCs w:val="18"/>
          <w:lang w:val="en-US"/>
        </w:rPr>
        <w:t xml:space="preserve"> as a UCITS.</w:t>
      </w:r>
    </w:p>
    <w:p w:rsidR="008324EF" w:rsidRDefault="008324EF" w:rsidP="00120B7C">
      <w:pPr>
        <w:shd w:val="clear" w:color="auto" w:fill="FFFFFF"/>
        <w:rPr>
          <w:rFonts w:ascii="Segoe UI" w:hAnsi="Segoe UI" w:cs="Segoe UI"/>
          <w:color w:val="212121"/>
          <w:sz w:val="23"/>
          <w:szCs w:val="23"/>
        </w:rPr>
      </w:pPr>
      <w:r>
        <w:rPr>
          <w:color w:val="212121"/>
          <w:sz w:val="18"/>
          <w:szCs w:val="18"/>
          <w:lang w:val="en-US"/>
        </w:rPr>
        <w:t>Fidelity only offers information on products and services and does not provide investment advice based on individual circumstances, other than when specifically stipulated by an appropriately authorised firm, in a formal communication with the client.</w:t>
      </w:r>
    </w:p>
    <w:p w:rsidR="008324EF" w:rsidRDefault="008324EF" w:rsidP="00120B7C">
      <w:pPr>
        <w:shd w:val="clear" w:color="auto" w:fill="FFFFFF"/>
        <w:rPr>
          <w:rFonts w:ascii="Segoe UI" w:hAnsi="Segoe UI" w:cs="Segoe UI"/>
          <w:color w:val="212121"/>
          <w:sz w:val="23"/>
          <w:szCs w:val="23"/>
        </w:rPr>
      </w:pPr>
      <w:r>
        <w:rPr>
          <w:color w:val="212121"/>
          <w:sz w:val="18"/>
          <w:szCs w:val="18"/>
          <w:lang w:val="en-US"/>
        </w:rPr>
        <w:t xml:space="preserve">Fidelity International refers to the group of companies which form the global investment management organisation that provides information on products and services in designated jurisdictions outside of </w:t>
      </w:r>
      <w:smartTag w:uri="urn:schemas-microsoft-com:office:smarttags" w:element="place">
        <w:r>
          <w:rPr>
            <w:color w:val="212121"/>
            <w:sz w:val="18"/>
            <w:szCs w:val="18"/>
            <w:lang w:val="en-US"/>
          </w:rPr>
          <w:t>North America</w:t>
        </w:r>
      </w:smartTag>
      <w:r>
        <w:rPr>
          <w:color w:val="212121"/>
          <w:sz w:val="18"/>
          <w:szCs w:val="18"/>
          <w:lang w:val="en-US"/>
        </w:rPr>
        <w:t xml:space="preserve">. This communication is not directed at, and must not be acted upon by persons inside the </w:t>
      </w:r>
      <w:smartTag w:uri="urn:schemas-microsoft-com:office:smarttags" w:element="place">
        <w:r>
          <w:rPr>
            <w:color w:val="212121"/>
            <w:sz w:val="18"/>
            <w:szCs w:val="18"/>
            <w:lang w:val="en-US"/>
          </w:rPr>
          <w:t>United States</w:t>
        </w:r>
      </w:smartTag>
      <w:r>
        <w:rPr>
          <w:color w:val="212121"/>
          <w:sz w:val="18"/>
          <w:szCs w:val="18"/>
          <w:lang w:val="en-US"/>
        </w:rPr>
        <w:t xml:space="preserve"> and is otherwise only directed at persons residing in jurisdictions where the relevant funds are authorised for distribution or where no such authorisation is required.</w:t>
      </w:r>
    </w:p>
    <w:p w:rsidR="008324EF" w:rsidRDefault="008324EF" w:rsidP="00120B7C">
      <w:pPr>
        <w:shd w:val="clear" w:color="auto" w:fill="FFFFFF"/>
        <w:rPr>
          <w:rFonts w:ascii="Segoe UI" w:hAnsi="Segoe UI" w:cs="Segoe UI"/>
          <w:color w:val="212121"/>
          <w:sz w:val="23"/>
          <w:szCs w:val="23"/>
        </w:rPr>
      </w:pPr>
      <w:r>
        <w:rPr>
          <w:color w:val="212121"/>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8324EF" w:rsidRDefault="008324EF" w:rsidP="00120B7C">
      <w:pPr>
        <w:shd w:val="clear" w:color="auto" w:fill="FFFFFF"/>
        <w:rPr>
          <w:rFonts w:ascii="Segoe UI" w:hAnsi="Segoe UI" w:cs="Segoe UI"/>
          <w:color w:val="212121"/>
          <w:sz w:val="23"/>
          <w:szCs w:val="23"/>
        </w:rPr>
      </w:pPr>
      <w:r>
        <w:rPr>
          <w:b/>
          <w:bCs/>
          <w:color w:val="000000"/>
          <w:sz w:val="18"/>
          <w:szCs w:val="18"/>
          <w:lang w:val="en-US"/>
        </w:rPr>
        <w:t>We recommend that you obtain detailed information before taking any investment decision.</w:t>
      </w:r>
      <w:r>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Pr>
          <w:b/>
          <w:bCs/>
          <w:color w:val="000000"/>
          <w:sz w:val="18"/>
          <w:szCs w:val="18"/>
          <w:lang w:val="en-US"/>
        </w:rPr>
        <w:t>European Service Centre in Luxembourg</w:t>
      </w:r>
      <w:r>
        <w:rPr>
          <w:color w:val="000000"/>
          <w:sz w:val="18"/>
          <w:szCs w:val="18"/>
          <w:lang w:val="en-US"/>
        </w:rPr>
        <w:t>, FIL (Luxembourg) S.A. 2a, rue Albert Borschette BP 2174 L-1021 Luxembourg. </w:t>
      </w:r>
      <w:smartTag w:uri="urn:schemas-microsoft-com:office:smarttags" w:element="place">
        <w:r>
          <w:rPr>
            <w:b/>
            <w:bCs/>
            <w:color w:val="000000"/>
            <w:sz w:val="18"/>
            <w:szCs w:val="18"/>
            <w:lang w:val="en-US"/>
          </w:rPr>
          <w:t>Austria</w:t>
        </w:r>
      </w:smartTag>
      <w:r>
        <w:rPr>
          <w:color w:val="000000"/>
          <w:sz w:val="18"/>
          <w:szCs w:val="18"/>
          <w:lang w:val="en-US"/>
        </w:rPr>
        <w:t xml:space="preserve">: Our Austrian paying agent UniCredit Bank Austria AG, Schottengasse 6-8, 1010 </w:t>
      </w:r>
      <w:smartTag w:uri="urn:schemas-microsoft-com:office:smarttags" w:element="place">
        <w:smartTag w:uri="urn:schemas-microsoft-com:office:smarttags" w:element="place">
          <w:r>
            <w:rPr>
              <w:color w:val="000000"/>
              <w:sz w:val="18"/>
              <w:szCs w:val="18"/>
              <w:lang w:val="en-US"/>
            </w:rPr>
            <w:t>Vienna</w:t>
          </w:r>
        </w:smartTag>
        <w:r>
          <w:rPr>
            <w:color w:val="000000"/>
            <w:sz w:val="18"/>
            <w:szCs w:val="18"/>
            <w:lang w:val="en-US"/>
          </w:rPr>
          <w:t xml:space="preserve">, </w:t>
        </w:r>
        <w:smartTag w:uri="urn:schemas-microsoft-com:office:smarttags" w:element="place">
          <w:r>
            <w:rPr>
              <w:color w:val="000000"/>
              <w:sz w:val="18"/>
              <w:szCs w:val="18"/>
              <w:lang w:val="en-US"/>
            </w:rPr>
            <w:t>Austria</w:t>
          </w:r>
        </w:smartTag>
      </w:smartTag>
      <w:r>
        <w:rPr>
          <w:color w:val="000000"/>
          <w:sz w:val="18"/>
          <w:szCs w:val="18"/>
          <w:lang w:val="en-US"/>
        </w:rPr>
        <w:t xml:space="preserve"> or on www.fidelity.at. </w:t>
      </w:r>
      <w:r>
        <w:rPr>
          <w:b/>
          <w:bCs/>
          <w:color w:val="000000"/>
          <w:sz w:val="18"/>
          <w:szCs w:val="18"/>
          <w:lang w:val="en-US"/>
        </w:rPr>
        <w:t>Czech Republic</w:t>
      </w:r>
      <w:r>
        <w:rPr>
          <w:color w:val="000000"/>
          <w:sz w:val="18"/>
          <w:szCs w:val="18"/>
          <w:lang w:val="en-US"/>
        </w:rPr>
        <w:t>: Our Paying agent UniCredit Bank Czech Republic a.s., Zeletavska 1525/1, 14092 Prag 4 - Michle, Czech Republic. The KIID is available in Czech language. </w:t>
      </w:r>
      <w:smartTag w:uri="urn:schemas-microsoft-com:office:smarttags" w:element="place">
        <w:r>
          <w:rPr>
            <w:b/>
            <w:bCs/>
            <w:color w:val="000000"/>
            <w:sz w:val="18"/>
            <w:szCs w:val="18"/>
            <w:lang w:val="en-US"/>
          </w:rPr>
          <w:t>France</w:t>
        </w:r>
      </w:smartTag>
      <w:r>
        <w:rPr>
          <w:b/>
          <w:bCs/>
          <w:color w:val="000000"/>
          <w:sz w:val="18"/>
          <w:szCs w:val="18"/>
          <w:lang w:val="en-US"/>
        </w:rPr>
        <w:t>:</w:t>
      </w:r>
      <w:r>
        <w:rPr>
          <w:color w:val="000000"/>
          <w:sz w:val="18"/>
          <w:szCs w:val="18"/>
          <w:lang w:val="en-US"/>
        </w:rPr>
        <w:t xml:space="preserve"> FIL Gestion, authorised and supervised by the AMF (Autorité des Marchés Financiers) N°GP03-004, 29 rue </w:t>
      </w:r>
      <w:smartTag w:uri="urn:schemas-microsoft-com:office:smarttags" w:element="place">
        <w:smartTag w:uri="urn:schemas-microsoft-com:office:smarttags" w:element="place">
          <w:r>
            <w:rPr>
              <w:color w:val="000000"/>
              <w:sz w:val="18"/>
              <w:szCs w:val="18"/>
              <w:lang w:val="en-US"/>
            </w:rPr>
            <w:t>de Berri</w:t>
          </w:r>
        </w:smartTag>
        <w:r>
          <w:rPr>
            <w:color w:val="000000"/>
            <w:sz w:val="18"/>
            <w:szCs w:val="18"/>
            <w:lang w:val="en-US"/>
          </w:rPr>
          <w:t xml:space="preserve">, </w:t>
        </w:r>
        <w:smartTag w:uri="urn:schemas-microsoft-com:office:smarttags" w:element="place">
          <w:r>
            <w:rPr>
              <w:color w:val="000000"/>
              <w:sz w:val="18"/>
              <w:szCs w:val="18"/>
              <w:lang w:val="en-US"/>
            </w:rPr>
            <w:t>75008</w:t>
          </w:r>
        </w:smartTag>
      </w:smartTag>
      <w:r>
        <w:rPr>
          <w:color w:val="000000"/>
          <w:sz w:val="18"/>
          <w:szCs w:val="18"/>
          <w:lang w:val="en-US"/>
        </w:rPr>
        <w:t xml:space="preserve"> Paris. The document is available in French upon request. </w:t>
      </w:r>
      <w:smartTag w:uri="urn:schemas-microsoft-com:office:smarttags" w:element="place">
        <w:r>
          <w:rPr>
            <w:b/>
            <w:bCs/>
            <w:color w:val="000000"/>
            <w:sz w:val="18"/>
            <w:szCs w:val="18"/>
            <w:lang w:val="en-US"/>
          </w:rPr>
          <w:t>Germany</w:t>
        </w:r>
      </w:smartTag>
      <w:r>
        <w:rPr>
          <w:b/>
          <w:bCs/>
          <w:color w:val="000000"/>
          <w:sz w:val="18"/>
          <w:szCs w:val="18"/>
          <w:lang w:val="en-US"/>
        </w:rPr>
        <w:t>:</w:t>
      </w:r>
      <w:r>
        <w:rPr>
          <w:color w:val="000000"/>
          <w:sz w:val="18"/>
          <w:szCs w:val="18"/>
          <w:lang w:val="en-US"/>
        </w:rPr>
        <w:t> FIL Investment Services GmbH, Postfach 200237, 60606 Frankfurt/Main or www.fidelity.de. </w:t>
      </w:r>
      <w:smartTag w:uri="urn:schemas-microsoft-com:office:smarttags" w:element="place">
        <w:r>
          <w:rPr>
            <w:b/>
            <w:bCs/>
            <w:color w:val="000000"/>
            <w:sz w:val="18"/>
            <w:szCs w:val="18"/>
            <w:lang w:val="en-US"/>
          </w:rPr>
          <w:t>Hungary</w:t>
        </w:r>
      </w:smartTag>
      <w:r>
        <w:rPr>
          <w:color w:val="000000"/>
          <w:sz w:val="18"/>
          <w:szCs w:val="18"/>
          <w:lang w:val="en-US"/>
        </w:rPr>
        <w:t>: Raiffeisen Zentralbank Österreich AG, Akademia u. 6, 1054 Budapest. The KIID is available in Hungarian language. </w:t>
      </w:r>
      <w:r>
        <w:rPr>
          <w:b/>
          <w:bCs/>
          <w:color w:val="000000"/>
          <w:sz w:val="18"/>
          <w:szCs w:val="18"/>
          <w:lang w:val="en-US"/>
        </w:rPr>
        <w:t>Netherlands</w:t>
      </w:r>
      <w:r>
        <w:rPr>
          <w:color w:val="000000"/>
          <w:sz w:val="18"/>
          <w:szCs w:val="18"/>
          <w:lang w:val="en-US"/>
        </w:rPr>
        <w:t>: FIL (Luxembourg) S.A., Netherlands Branch (registered with the AFM), World Trade Centre, Tower H, 6th Floor, Zuidplein 52, 1077 XV Amsterdam (tel. 0031 20 79 77 100). </w:t>
      </w:r>
      <w:r>
        <w:rPr>
          <w:b/>
          <w:bCs/>
          <w:color w:val="000000"/>
          <w:sz w:val="18"/>
          <w:szCs w:val="18"/>
          <w:lang w:val="en-US"/>
        </w:rPr>
        <w:t>Poland</w:t>
      </w:r>
      <w:r>
        <w:rPr>
          <w:color w:val="000000"/>
          <w:sz w:val="18"/>
          <w:szCs w:val="18"/>
          <w:lang w:val="en-US"/>
        </w:rPr>
        <w:t>:</w:t>
      </w:r>
      <w:r>
        <w:rPr>
          <w:b/>
          <w:bCs/>
          <w:color w:val="212121"/>
          <w:sz w:val="18"/>
          <w:szCs w:val="18"/>
          <w:lang w:val="en-US"/>
        </w:rPr>
        <w:t> </w:t>
      </w:r>
      <w:r>
        <w:rPr>
          <w:color w:val="000000"/>
          <w:sz w:val="18"/>
          <w:szCs w:val="18"/>
          <w:lang w:val="en-US"/>
        </w:rPr>
        <w:t>Our representative office in Poland or on www.fidelity.pl. The Additional Information for Investors is available upon request</w:t>
      </w:r>
      <w:r>
        <w:rPr>
          <w:color w:val="212121"/>
          <w:sz w:val="18"/>
          <w:szCs w:val="18"/>
          <w:lang w:val="en-US"/>
        </w:rPr>
        <w:t>.</w:t>
      </w:r>
      <w:r>
        <w:rPr>
          <w:color w:val="000000"/>
          <w:sz w:val="18"/>
          <w:szCs w:val="18"/>
          <w:lang w:val="en-US"/>
        </w:rPr>
        <w:t> </w:t>
      </w:r>
      <w:r>
        <w:rPr>
          <w:b/>
          <w:bCs/>
          <w:color w:val="000000"/>
          <w:sz w:val="18"/>
          <w:szCs w:val="18"/>
          <w:lang w:val="en-US"/>
        </w:rPr>
        <w:t>Slovakia:</w:t>
      </w:r>
      <w:r>
        <w:rPr>
          <w:color w:val="000000"/>
          <w:sz w:val="18"/>
          <w:szCs w:val="18"/>
          <w:lang w:val="en-US"/>
        </w:rPr>
        <w:t> Our paying agent UniCredit Bank Slovakia, a.s., Sancova 1/A 81333, Slovakia. The KIID is available in Slovak language.</w:t>
      </w:r>
    </w:p>
    <w:p w:rsidR="008324EF" w:rsidRDefault="008324EF" w:rsidP="00120B7C">
      <w:pPr>
        <w:shd w:val="clear" w:color="auto" w:fill="FFFFFF"/>
        <w:rPr>
          <w:rFonts w:ascii="Segoe UI" w:hAnsi="Segoe UI" w:cs="Segoe UI"/>
          <w:color w:val="212121"/>
          <w:sz w:val="23"/>
          <w:szCs w:val="23"/>
        </w:rPr>
      </w:pPr>
      <w:r>
        <w:rPr>
          <w:color w:val="000000"/>
          <w:sz w:val="18"/>
          <w:szCs w:val="18"/>
          <w:lang w:val="en-US"/>
        </w:rPr>
        <w:t>Issued by: FIL (Luxembourg) S.A., authorised and supervised by the CSSF (Commission de</w:t>
      </w:r>
    </w:p>
    <w:p w:rsidR="008324EF" w:rsidRDefault="008324EF" w:rsidP="00120B7C">
      <w:pPr>
        <w:shd w:val="clear" w:color="auto" w:fill="FFFFFF"/>
        <w:rPr>
          <w:rFonts w:ascii="Segoe UI" w:hAnsi="Segoe UI" w:cs="Segoe UI"/>
          <w:color w:val="212121"/>
          <w:sz w:val="23"/>
          <w:szCs w:val="23"/>
        </w:rPr>
      </w:pPr>
      <w:r>
        <w:rPr>
          <w:color w:val="000000"/>
          <w:sz w:val="18"/>
          <w:szCs w:val="18"/>
          <w:lang w:val="en-US"/>
        </w:rPr>
        <w:t>Surveillance du Secteur Financier) / FIL Gestion, authorised and supervised by the AMF (Autorité des Marchés Financiers) / FIL Investments Services GmbH.</w:t>
      </w:r>
    </w:p>
    <w:p w:rsidR="008324EF" w:rsidRDefault="008324EF" w:rsidP="00120B7C">
      <w:pPr>
        <w:shd w:val="clear" w:color="auto" w:fill="FFFFFF"/>
        <w:rPr>
          <w:rFonts w:ascii="Segoe UI" w:hAnsi="Segoe UI" w:cs="Segoe UI"/>
          <w:color w:val="212121"/>
          <w:sz w:val="23"/>
          <w:szCs w:val="23"/>
        </w:rPr>
      </w:pPr>
      <w:r>
        <w:rPr>
          <w:b/>
          <w:bCs/>
          <w:color w:val="212121"/>
          <w:sz w:val="18"/>
          <w:szCs w:val="18"/>
        </w:rPr>
        <w:t>Sources</w:t>
      </w:r>
    </w:p>
    <w:p w:rsidR="008324EF" w:rsidRDefault="008324EF" w:rsidP="00120B7C">
      <w:pPr>
        <w:shd w:val="clear" w:color="auto" w:fill="FFFFFF"/>
        <w:rPr>
          <w:rFonts w:ascii="Segoe UI" w:hAnsi="Segoe UI" w:cs="Segoe UI"/>
          <w:color w:val="212121"/>
          <w:sz w:val="23"/>
          <w:szCs w:val="23"/>
        </w:rPr>
      </w:pPr>
      <w:r>
        <w:rPr>
          <w:color w:val="000000"/>
          <w:sz w:val="18"/>
          <w:szCs w:val="18"/>
          <w:lang w:val="en-GB"/>
        </w:rPr>
        <w:t>*Source: Morningstar Direct, data extracted on 23/03/2018. Includes Open-Ended Funds only, excludes ETFs. Only includes funds flagged as “index” by Morningstar and domiciled in Dublin, Luxembourg or the UK. The OCF of funds with the same benchmark as Fidelity’s ICAV passive range were analysed. Share classes of funds which are not widely available have been excluded i.e. share classes only available to institutional investors or those share classes where fees are paid to the investment manager under a separate agreement.</w:t>
      </w:r>
    </w:p>
    <w:p w:rsidR="008324EF" w:rsidRDefault="008324EF" w:rsidP="00120B7C"/>
    <w:p w:rsidR="008324EF" w:rsidRPr="00FA269B" w:rsidRDefault="008324EF" w:rsidP="00C16BE6">
      <w:pPr>
        <w:pStyle w:val="F2-zkladn"/>
        <w:spacing w:line="240" w:lineRule="auto"/>
        <w:rPr>
          <w:sz w:val="18"/>
          <w:szCs w:val="18"/>
        </w:rPr>
      </w:pPr>
    </w:p>
    <w:p w:rsidR="008324EF" w:rsidRPr="00FA269B" w:rsidRDefault="008324EF" w:rsidP="00C16BE6">
      <w:pPr>
        <w:pStyle w:val="F2-zkladn"/>
        <w:rPr>
          <w:sz w:val="18"/>
          <w:szCs w:val="18"/>
        </w:rPr>
      </w:pPr>
    </w:p>
    <w:sectPr w:rsidR="008324EF" w:rsidRPr="00FA269B" w:rsidSect="00D02D42">
      <w:headerReference w:type="default" r:id="rId11"/>
      <w:footerReference w:type="default" r:id="rId12"/>
      <w:headerReference w:type="first" r:id="rId13"/>
      <w:pgSz w:w="11906" w:h="16838" w:code="9"/>
      <w:pgMar w:top="1417" w:right="1417" w:bottom="1417" w:left="1417" w:header="567"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4EF" w:rsidRDefault="008324EF">
      <w:r>
        <w:separator/>
      </w:r>
    </w:p>
  </w:endnote>
  <w:endnote w:type="continuationSeparator" w:id="0">
    <w:p w:rsidR="008324EF" w:rsidRDefault="00832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EF" w:rsidRPr="00585CC6" w:rsidRDefault="008324EF" w:rsidP="00585CC6">
    <w:pPr>
      <w:pStyle w:val="F-zpat"/>
      <w:jc w:val="left"/>
      <w:rPr>
        <w:b/>
        <w:bCs/>
      </w:rPr>
    </w:pPr>
    <w:r>
      <w:rPr>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4EF" w:rsidRDefault="008324EF">
      <w:r>
        <w:separator/>
      </w:r>
    </w:p>
  </w:footnote>
  <w:footnote w:type="continuationSeparator" w:id="0">
    <w:p w:rsidR="008324EF" w:rsidRDefault="008324EF">
      <w:r>
        <w:continuationSeparator/>
      </w:r>
    </w:p>
  </w:footnote>
  <w:footnote w:type="continuationNotice" w:id="1">
    <w:p w:rsidR="008324EF" w:rsidRDefault="008324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EF" w:rsidRDefault="008324EF" w:rsidP="00585CC6">
    <w:pPr>
      <w:pStyle w:val="F-zpa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EF" w:rsidRDefault="008324EF">
    <w:pPr>
      <w:pStyle w:val="Header"/>
    </w:pPr>
  </w:p>
  <w:p w:rsidR="008324EF" w:rsidRDefault="008324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left:0;text-align:left;margin-left:329.25pt;margin-top:-6.9pt;width:124.5pt;height:38.25pt;z-index:251664384;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607F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DCC7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A8A7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8621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647C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92D4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865C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5E6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4A69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BC8210"/>
    <w:lvl w:ilvl="0">
      <w:start w:val="1"/>
      <w:numFmt w:val="bullet"/>
      <w:lvlText w:val=""/>
      <w:lvlJc w:val="left"/>
      <w:pPr>
        <w:tabs>
          <w:tab w:val="num" w:pos="360"/>
        </w:tabs>
        <w:ind w:left="360" w:hanging="360"/>
      </w:pPr>
      <w:rPr>
        <w:rFonts w:ascii="Symbol" w:hAnsi="Symbol" w:hint="default"/>
      </w:rPr>
    </w:lvl>
  </w:abstractNum>
  <w:abstractNum w:abstractNumId="10">
    <w:nsid w:val="06910746"/>
    <w:multiLevelType w:val="multilevel"/>
    <w:tmpl w:val="04050023"/>
    <w:styleLink w:val="ArticleSection"/>
    <w:lvl w:ilvl="0">
      <w:start w:val="1"/>
      <w:numFmt w:val="upperRoman"/>
      <w:lvlText w:val="Článek %1."/>
      <w:lvlJc w:val="left"/>
      <w:pPr>
        <w:tabs>
          <w:tab w:val="num" w:pos="1080"/>
        </w:tabs>
      </w:pPr>
      <w:rPr>
        <w:rFonts w:cs="Times New Roman"/>
      </w:rPr>
    </w:lvl>
    <w:lvl w:ilvl="1">
      <w:start w:val="1"/>
      <w:numFmt w:val="decimalZero"/>
      <w:isLgl/>
      <w:lvlText w:val="Oddíl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090117E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0CAE11F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nsid w:val="17024E5B"/>
    <w:multiLevelType w:val="hybridMultilevel"/>
    <w:tmpl w:val="B214151A"/>
    <w:lvl w:ilvl="0" w:tplc="D07A72FA">
      <w:start w:val="1"/>
      <w:numFmt w:val="none"/>
      <w:pStyle w:val="F6-kol"/>
      <w:lvlText w:val="!! ÚKOL !!"/>
      <w:lvlJc w:val="left"/>
      <w:pPr>
        <w:tabs>
          <w:tab w:val="num" w:pos="0"/>
        </w:tabs>
      </w:pPr>
      <w:rPr>
        <w:rFonts w:cs="Times New Roman" w:hint="default"/>
        <w:b/>
        <w:i w:val="0"/>
        <w:color w:val="0000FF"/>
      </w:rPr>
    </w:lvl>
    <w:lvl w:ilvl="1" w:tplc="4D5E69DE">
      <w:start w:val="1"/>
      <w:numFmt w:val="lowerLetter"/>
      <w:lvlText w:val="%2)"/>
      <w:lvlJc w:val="left"/>
      <w:pPr>
        <w:tabs>
          <w:tab w:val="num" w:pos="743"/>
        </w:tabs>
        <w:ind w:left="743" w:hanging="363"/>
      </w:pPr>
      <w:rPr>
        <w:rFonts w:cs="Times New Roman" w:hint="default"/>
        <w:b/>
        <w:i w:val="0"/>
        <w:color w:val="0000FF"/>
      </w:rPr>
    </w:lvl>
    <w:lvl w:ilvl="2" w:tplc="DF3EFC06" w:tentative="1">
      <w:start w:val="1"/>
      <w:numFmt w:val="lowerRoman"/>
      <w:lvlText w:val="%3."/>
      <w:lvlJc w:val="right"/>
      <w:pPr>
        <w:tabs>
          <w:tab w:val="num" w:pos="2160"/>
        </w:tabs>
        <w:ind w:left="2160" w:hanging="180"/>
      </w:pPr>
      <w:rPr>
        <w:rFonts w:cs="Times New Roman"/>
      </w:rPr>
    </w:lvl>
    <w:lvl w:ilvl="3" w:tplc="F4422E74" w:tentative="1">
      <w:start w:val="1"/>
      <w:numFmt w:val="decimal"/>
      <w:lvlText w:val="%4."/>
      <w:lvlJc w:val="left"/>
      <w:pPr>
        <w:tabs>
          <w:tab w:val="num" w:pos="2880"/>
        </w:tabs>
        <w:ind w:left="2880" w:hanging="360"/>
      </w:pPr>
      <w:rPr>
        <w:rFonts w:cs="Times New Roman"/>
      </w:rPr>
    </w:lvl>
    <w:lvl w:ilvl="4" w:tplc="8A22C0F0" w:tentative="1">
      <w:start w:val="1"/>
      <w:numFmt w:val="lowerLetter"/>
      <w:lvlText w:val="%5."/>
      <w:lvlJc w:val="left"/>
      <w:pPr>
        <w:tabs>
          <w:tab w:val="num" w:pos="3600"/>
        </w:tabs>
        <w:ind w:left="3600" w:hanging="360"/>
      </w:pPr>
      <w:rPr>
        <w:rFonts w:cs="Times New Roman"/>
      </w:rPr>
    </w:lvl>
    <w:lvl w:ilvl="5" w:tplc="52B8CCA8" w:tentative="1">
      <w:start w:val="1"/>
      <w:numFmt w:val="lowerRoman"/>
      <w:lvlText w:val="%6."/>
      <w:lvlJc w:val="right"/>
      <w:pPr>
        <w:tabs>
          <w:tab w:val="num" w:pos="4320"/>
        </w:tabs>
        <w:ind w:left="4320" w:hanging="180"/>
      </w:pPr>
      <w:rPr>
        <w:rFonts w:cs="Times New Roman"/>
      </w:rPr>
    </w:lvl>
    <w:lvl w:ilvl="6" w:tplc="EFB22B02" w:tentative="1">
      <w:start w:val="1"/>
      <w:numFmt w:val="decimal"/>
      <w:lvlText w:val="%7."/>
      <w:lvlJc w:val="left"/>
      <w:pPr>
        <w:tabs>
          <w:tab w:val="num" w:pos="5040"/>
        </w:tabs>
        <w:ind w:left="5040" w:hanging="360"/>
      </w:pPr>
      <w:rPr>
        <w:rFonts w:cs="Times New Roman"/>
      </w:rPr>
    </w:lvl>
    <w:lvl w:ilvl="7" w:tplc="3B84C52E" w:tentative="1">
      <w:start w:val="1"/>
      <w:numFmt w:val="lowerLetter"/>
      <w:lvlText w:val="%8."/>
      <w:lvlJc w:val="left"/>
      <w:pPr>
        <w:tabs>
          <w:tab w:val="num" w:pos="5760"/>
        </w:tabs>
        <w:ind w:left="5760" w:hanging="360"/>
      </w:pPr>
      <w:rPr>
        <w:rFonts w:cs="Times New Roman"/>
      </w:rPr>
    </w:lvl>
    <w:lvl w:ilvl="8" w:tplc="23524F9C" w:tentative="1">
      <w:start w:val="1"/>
      <w:numFmt w:val="lowerRoman"/>
      <w:lvlText w:val="%9."/>
      <w:lvlJc w:val="right"/>
      <w:pPr>
        <w:tabs>
          <w:tab w:val="num" w:pos="6480"/>
        </w:tabs>
        <w:ind w:left="6480" w:hanging="180"/>
      </w:pPr>
      <w:rPr>
        <w:rFonts w:cs="Times New Roman"/>
      </w:rPr>
    </w:lvl>
  </w:abstractNum>
  <w:abstractNum w:abstractNumId="15">
    <w:nsid w:val="1DC82C0D"/>
    <w:multiLevelType w:val="hybridMultilevel"/>
    <w:tmpl w:val="3A3A0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601A32"/>
    <w:multiLevelType w:val="multilevel"/>
    <w:tmpl w:val="92C4D32A"/>
    <w:lvl w:ilvl="0">
      <w:start w:val="1"/>
      <w:numFmt w:val="decimal"/>
      <w:lvlText w:val="%1"/>
      <w:lvlJc w:val="left"/>
      <w:pPr>
        <w:tabs>
          <w:tab w:val="num" w:pos="357"/>
        </w:tabs>
        <w:ind w:left="794" w:hanging="794"/>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2AD9061E"/>
    <w:multiLevelType w:val="multilevel"/>
    <w:tmpl w:val="1B6C611C"/>
    <w:lvl w:ilvl="0">
      <w:start w:val="1"/>
      <w:numFmt w:val="decimal"/>
      <w:lvlText w:val="%1"/>
      <w:lvlJc w:val="left"/>
      <w:pPr>
        <w:tabs>
          <w:tab w:val="num" w:pos="357"/>
        </w:tabs>
        <w:ind w:left="794" w:hanging="794"/>
      </w:pPr>
      <w:rPr>
        <w:rFonts w:cs="Times New Roman" w:hint="default"/>
      </w:rPr>
    </w:lvl>
    <w:lvl w:ilvl="1">
      <w:start w:val="1"/>
      <w:numFmt w:val="decimal"/>
      <w:lvlText w:val="%1.%2"/>
      <w:lvlJc w:val="left"/>
      <w:pPr>
        <w:tabs>
          <w:tab w:val="num" w:pos="357"/>
        </w:tabs>
        <w:ind w:left="794" w:hanging="794"/>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B9951D6"/>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EDC4CCB"/>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B85E2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655714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7BD2A5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ADD1676"/>
    <w:multiLevelType w:val="multilevel"/>
    <w:tmpl w:val="648480A0"/>
    <w:lvl w:ilvl="0">
      <w:start w:val="1"/>
      <w:numFmt w:val="lowerLetter"/>
      <w:lvlRestart w:val="0"/>
      <w:pStyle w:val="F5-psmena"/>
      <w:lvlText w:val="%1)"/>
      <w:lvlJc w:val="left"/>
      <w:pPr>
        <w:tabs>
          <w:tab w:val="num" w:pos="794"/>
        </w:tabs>
        <w:ind w:left="794" w:hanging="454"/>
      </w:pPr>
      <w:rPr>
        <w:rFonts w:cs="Times New Roman" w:hint="default"/>
      </w:rPr>
    </w:lvl>
    <w:lvl w:ilvl="1">
      <w:start w:val="1"/>
      <w:numFmt w:val="decimal"/>
      <w:lvlText w:val="%1.%2"/>
      <w:lvlJc w:val="left"/>
      <w:pPr>
        <w:tabs>
          <w:tab w:val="num" w:pos="1685"/>
        </w:tabs>
        <w:ind w:left="1685" w:hanging="794"/>
      </w:pPr>
      <w:rPr>
        <w:rFonts w:cs="Times New Roman" w:hint="default"/>
      </w:rPr>
    </w:lvl>
    <w:lvl w:ilvl="2">
      <w:start w:val="1"/>
      <w:numFmt w:val="decimal"/>
      <w:lvlText w:val="%1.%2.%3"/>
      <w:lvlJc w:val="left"/>
      <w:pPr>
        <w:tabs>
          <w:tab w:val="num" w:pos="1685"/>
        </w:tabs>
        <w:ind w:left="1685" w:hanging="794"/>
      </w:pPr>
      <w:rPr>
        <w:rFonts w:cs="Times New Roman" w:hint="default"/>
      </w:rPr>
    </w:lvl>
    <w:lvl w:ilvl="3">
      <w:start w:val="1"/>
      <w:numFmt w:val="decimal"/>
      <w:lvlText w:val="%1.%2.%3.%4"/>
      <w:lvlJc w:val="left"/>
      <w:pPr>
        <w:tabs>
          <w:tab w:val="num" w:pos="1685"/>
        </w:tabs>
        <w:ind w:left="1685" w:hanging="794"/>
      </w:pPr>
      <w:rPr>
        <w:rFonts w:cs="Times New Roman" w:hint="default"/>
      </w:rPr>
    </w:lvl>
    <w:lvl w:ilvl="4">
      <w:start w:val="1"/>
      <w:numFmt w:val="decimal"/>
      <w:lvlText w:val="%1.%2.%3.%4.%5"/>
      <w:lvlJc w:val="left"/>
      <w:pPr>
        <w:tabs>
          <w:tab w:val="num" w:pos="1899"/>
        </w:tabs>
        <w:ind w:left="1899" w:hanging="1008"/>
      </w:pPr>
      <w:rPr>
        <w:rFonts w:cs="Times New Roman" w:hint="default"/>
      </w:rPr>
    </w:lvl>
    <w:lvl w:ilvl="5">
      <w:start w:val="1"/>
      <w:numFmt w:val="decimal"/>
      <w:lvlText w:val="%1.%2.%3.%4.%5.%6"/>
      <w:lvlJc w:val="left"/>
      <w:pPr>
        <w:tabs>
          <w:tab w:val="num" w:pos="2043"/>
        </w:tabs>
        <w:ind w:left="2043" w:hanging="1152"/>
      </w:pPr>
      <w:rPr>
        <w:rFonts w:cs="Times New Roman" w:hint="default"/>
      </w:rPr>
    </w:lvl>
    <w:lvl w:ilvl="6">
      <w:start w:val="1"/>
      <w:numFmt w:val="decimal"/>
      <w:lvlText w:val="%1.%2.%3.%4.%5.%6.%7"/>
      <w:lvlJc w:val="left"/>
      <w:pPr>
        <w:tabs>
          <w:tab w:val="num" w:pos="2187"/>
        </w:tabs>
        <w:ind w:left="2187" w:hanging="1296"/>
      </w:pPr>
      <w:rPr>
        <w:rFonts w:cs="Times New Roman" w:hint="default"/>
      </w:rPr>
    </w:lvl>
    <w:lvl w:ilvl="7">
      <w:start w:val="1"/>
      <w:numFmt w:val="decimal"/>
      <w:lvlText w:val="%1.%2.%3.%4.%5.%6.%7.%8"/>
      <w:lvlJc w:val="left"/>
      <w:pPr>
        <w:tabs>
          <w:tab w:val="num" w:pos="2331"/>
        </w:tabs>
        <w:ind w:left="2331" w:hanging="1440"/>
      </w:pPr>
      <w:rPr>
        <w:rFonts w:cs="Times New Roman" w:hint="default"/>
      </w:rPr>
    </w:lvl>
    <w:lvl w:ilvl="8">
      <w:start w:val="1"/>
      <w:numFmt w:val="decimal"/>
      <w:lvlText w:val="%1.%2.%3.%4.%5.%6.%7.%8.%9"/>
      <w:lvlJc w:val="left"/>
      <w:pPr>
        <w:tabs>
          <w:tab w:val="num" w:pos="2475"/>
        </w:tabs>
        <w:ind w:left="2475" w:hanging="1584"/>
      </w:pPr>
      <w:rPr>
        <w:rFonts w:cs="Times New Roman" w:hint="default"/>
      </w:rPr>
    </w:lvl>
  </w:abstractNum>
  <w:abstractNum w:abstractNumId="24">
    <w:nsid w:val="5B6D1E2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FC015B7"/>
    <w:multiLevelType w:val="hybridMultilevel"/>
    <w:tmpl w:val="D40EC4D8"/>
    <w:lvl w:ilvl="0" w:tplc="A068579A">
      <w:start w:val="1"/>
      <w:numFmt w:val="none"/>
      <w:pStyle w:val="F7-chyba"/>
      <w:lvlText w:val="!! CHYBA !!"/>
      <w:lvlJc w:val="left"/>
      <w:pPr>
        <w:tabs>
          <w:tab w:val="num" w:pos="0"/>
        </w:tabs>
      </w:pPr>
      <w:rPr>
        <w:rFonts w:cs="Times New Roman" w:hint="default"/>
        <w:b/>
        <w:i w:val="0"/>
        <w:color w:val="FF0000"/>
      </w:rPr>
    </w:lvl>
    <w:lvl w:ilvl="1" w:tplc="48D8E094">
      <w:start w:val="1"/>
      <w:numFmt w:val="lowerLetter"/>
      <w:lvlText w:val="%2."/>
      <w:lvlJc w:val="left"/>
      <w:pPr>
        <w:tabs>
          <w:tab w:val="num" w:pos="1440"/>
        </w:tabs>
        <w:ind w:left="1440" w:hanging="360"/>
      </w:pPr>
      <w:rPr>
        <w:rFonts w:cs="Times New Roman"/>
      </w:rPr>
    </w:lvl>
    <w:lvl w:ilvl="2" w:tplc="1F0EAB0C" w:tentative="1">
      <w:start w:val="1"/>
      <w:numFmt w:val="lowerRoman"/>
      <w:lvlText w:val="%3."/>
      <w:lvlJc w:val="right"/>
      <w:pPr>
        <w:tabs>
          <w:tab w:val="num" w:pos="2160"/>
        </w:tabs>
        <w:ind w:left="2160" w:hanging="180"/>
      </w:pPr>
      <w:rPr>
        <w:rFonts w:cs="Times New Roman"/>
      </w:rPr>
    </w:lvl>
    <w:lvl w:ilvl="3" w:tplc="80524200" w:tentative="1">
      <w:start w:val="1"/>
      <w:numFmt w:val="decimal"/>
      <w:lvlText w:val="%4."/>
      <w:lvlJc w:val="left"/>
      <w:pPr>
        <w:tabs>
          <w:tab w:val="num" w:pos="2880"/>
        </w:tabs>
        <w:ind w:left="2880" w:hanging="360"/>
      </w:pPr>
      <w:rPr>
        <w:rFonts w:cs="Times New Roman"/>
      </w:rPr>
    </w:lvl>
    <w:lvl w:ilvl="4" w:tplc="8D5809EE" w:tentative="1">
      <w:start w:val="1"/>
      <w:numFmt w:val="lowerLetter"/>
      <w:lvlText w:val="%5."/>
      <w:lvlJc w:val="left"/>
      <w:pPr>
        <w:tabs>
          <w:tab w:val="num" w:pos="3600"/>
        </w:tabs>
        <w:ind w:left="3600" w:hanging="360"/>
      </w:pPr>
      <w:rPr>
        <w:rFonts w:cs="Times New Roman"/>
      </w:rPr>
    </w:lvl>
    <w:lvl w:ilvl="5" w:tplc="3EDE443A" w:tentative="1">
      <w:start w:val="1"/>
      <w:numFmt w:val="lowerRoman"/>
      <w:lvlText w:val="%6."/>
      <w:lvlJc w:val="right"/>
      <w:pPr>
        <w:tabs>
          <w:tab w:val="num" w:pos="4320"/>
        </w:tabs>
        <w:ind w:left="4320" w:hanging="180"/>
      </w:pPr>
      <w:rPr>
        <w:rFonts w:cs="Times New Roman"/>
      </w:rPr>
    </w:lvl>
    <w:lvl w:ilvl="6" w:tplc="F8D6EC8C" w:tentative="1">
      <w:start w:val="1"/>
      <w:numFmt w:val="decimal"/>
      <w:lvlText w:val="%7."/>
      <w:lvlJc w:val="left"/>
      <w:pPr>
        <w:tabs>
          <w:tab w:val="num" w:pos="5040"/>
        </w:tabs>
        <w:ind w:left="5040" w:hanging="360"/>
      </w:pPr>
      <w:rPr>
        <w:rFonts w:cs="Times New Roman"/>
      </w:rPr>
    </w:lvl>
    <w:lvl w:ilvl="7" w:tplc="7C0412BE" w:tentative="1">
      <w:start w:val="1"/>
      <w:numFmt w:val="lowerLetter"/>
      <w:lvlText w:val="%8."/>
      <w:lvlJc w:val="left"/>
      <w:pPr>
        <w:tabs>
          <w:tab w:val="num" w:pos="5760"/>
        </w:tabs>
        <w:ind w:left="5760" w:hanging="360"/>
      </w:pPr>
      <w:rPr>
        <w:rFonts w:cs="Times New Roman"/>
      </w:rPr>
    </w:lvl>
    <w:lvl w:ilvl="8" w:tplc="6CA2E116" w:tentative="1">
      <w:start w:val="1"/>
      <w:numFmt w:val="lowerRoman"/>
      <w:lvlText w:val="%9."/>
      <w:lvlJc w:val="right"/>
      <w:pPr>
        <w:tabs>
          <w:tab w:val="num" w:pos="6480"/>
        </w:tabs>
        <w:ind w:left="6480" w:hanging="180"/>
      </w:pPr>
      <w:rPr>
        <w:rFonts w:cs="Times New Roman"/>
      </w:rPr>
    </w:lvl>
  </w:abstractNum>
  <w:abstractNum w:abstractNumId="26">
    <w:nsid w:val="63033692"/>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6DB342B1"/>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9"/>
  </w:num>
  <w:num w:numId="32">
    <w:abstractNumId w:val="9"/>
  </w:num>
  <w:num w:numId="33">
    <w:abstractNumId w:val="5"/>
  </w:num>
  <w:num w:numId="34">
    <w:abstractNumId w:val="4"/>
  </w:num>
  <w:num w:numId="35">
    <w:abstractNumId w:val="8"/>
  </w:num>
  <w:num w:numId="36">
    <w:abstractNumId w:val="3"/>
  </w:num>
  <w:num w:numId="37">
    <w:abstractNumId w:val="2"/>
  </w:num>
  <w:num w:numId="38">
    <w:abstractNumId w:val="9"/>
  </w:num>
  <w:num w:numId="39">
    <w:abstractNumId w:val="7"/>
  </w:num>
  <w:num w:numId="40">
    <w:abstractNumId w:val="6"/>
  </w:num>
  <w:num w:numId="41">
    <w:abstractNumId w:val="5"/>
  </w:num>
  <w:num w:numId="42">
    <w:abstractNumId w:val="14"/>
  </w:num>
  <w:num w:numId="43">
    <w:abstractNumId w:val="25"/>
  </w:num>
  <w:num w:numId="44">
    <w:abstractNumId w:val="28"/>
  </w:num>
  <w:num w:numId="45">
    <w:abstractNumId w:val="16"/>
  </w:num>
  <w:num w:numId="46">
    <w:abstractNumId w:val="17"/>
  </w:num>
  <w:num w:numId="47">
    <w:abstractNumId w:val="27"/>
  </w:num>
  <w:num w:numId="48">
    <w:abstractNumId w:val="19"/>
  </w:num>
  <w:num w:numId="49">
    <w:abstractNumId w:val="10"/>
  </w:num>
  <w:num w:numId="50">
    <w:abstractNumId w:val="23"/>
  </w:num>
  <w:num w:numId="51">
    <w:abstractNumId w:val="12"/>
  </w:num>
  <w:num w:numId="52">
    <w:abstractNumId w:val="13"/>
  </w:num>
  <w:num w:numId="53">
    <w:abstractNumId w:val="26"/>
  </w:num>
  <w:num w:numId="54">
    <w:abstractNumId w:val="20"/>
  </w:num>
  <w:num w:numId="55">
    <w:abstractNumId w:val="15"/>
  </w:num>
  <w:num w:numId="56">
    <w:abstractNumId w:val="24"/>
  </w:num>
  <w:num w:numId="57">
    <w:abstractNumId w:val="18"/>
  </w:num>
  <w:num w:numId="58">
    <w:abstractNumId w:val="21"/>
  </w:num>
  <w:num w:numId="59">
    <w:abstractNumId w:val="22"/>
  </w:num>
  <w:num w:numId="60">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804"/>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90C"/>
    <w:rsid w:val="00073A88"/>
    <w:rsid w:val="00073D6F"/>
    <w:rsid w:val="000755DF"/>
    <w:rsid w:val="000763EB"/>
    <w:rsid w:val="00076A25"/>
    <w:rsid w:val="00080750"/>
    <w:rsid w:val="00084639"/>
    <w:rsid w:val="00092137"/>
    <w:rsid w:val="00093E98"/>
    <w:rsid w:val="000940D0"/>
    <w:rsid w:val="00096E0E"/>
    <w:rsid w:val="000A2833"/>
    <w:rsid w:val="000A3FFF"/>
    <w:rsid w:val="000A52F4"/>
    <w:rsid w:val="000A5FDF"/>
    <w:rsid w:val="000A6B47"/>
    <w:rsid w:val="000B0FBB"/>
    <w:rsid w:val="000B2426"/>
    <w:rsid w:val="000C0E0E"/>
    <w:rsid w:val="000C4D6D"/>
    <w:rsid w:val="000C5471"/>
    <w:rsid w:val="000C6B1B"/>
    <w:rsid w:val="000C772F"/>
    <w:rsid w:val="000E3678"/>
    <w:rsid w:val="000E3C59"/>
    <w:rsid w:val="000E3D98"/>
    <w:rsid w:val="000E42A1"/>
    <w:rsid w:val="000E5D25"/>
    <w:rsid w:val="000E628B"/>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0B7C"/>
    <w:rsid w:val="00121FAB"/>
    <w:rsid w:val="0012308F"/>
    <w:rsid w:val="00127396"/>
    <w:rsid w:val="00130E22"/>
    <w:rsid w:val="00131E29"/>
    <w:rsid w:val="00134A55"/>
    <w:rsid w:val="0014300F"/>
    <w:rsid w:val="001443DF"/>
    <w:rsid w:val="001444EC"/>
    <w:rsid w:val="00145F9D"/>
    <w:rsid w:val="001462C0"/>
    <w:rsid w:val="00146BBC"/>
    <w:rsid w:val="0015051E"/>
    <w:rsid w:val="001522B5"/>
    <w:rsid w:val="00153D75"/>
    <w:rsid w:val="00153FD1"/>
    <w:rsid w:val="00154C56"/>
    <w:rsid w:val="00156731"/>
    <w:rsid w:val="00160EB2"/>
    <w:rsid w:val="00161993"/>
    <w:rsid w:val="001628BC"/>
    <w:rsid w:val="00172F1C"/>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189B"/>
    <w:rsid w:val="001E2936"/>
    <w:rsid w:val="001E476B"/>
    <w:rsid w:val="001E57AB"/>
    <w:rsid w:val="001E67FF"/>
    <w:rsid w:val="001F2220"/>
    <w:rsid w:val="001F4A53"/>
    <w:rsid w:val="001F4B06"/>
    <w:rsid w:val="001F591E"/>
    <w:rsid w:val="001F5CCC"/>
    <w:rsid w:val="001F627F"/>
    <w:rsid w:val="002006D5"/>
    <w:rsid w:val="00201CD7"/>
    <w:rsid w:val="00206A9C"/>
    <w:rsid w:val="00211E13"/>
    <w:rsid w:val="00212DDA"/>
    <w:rsid w:val="0021765E"/>
    <w:rsid w:val="0021778F"/>
    <w:rsid w:val="00224347"/>
    <w:rsid w:val="00224EAE"/>
    <w:rsid w:val="00225670"/>
    <w:rsid w:val="00226944"/>
    <w:rsid w:val="00230204"/>
    <w:rsid w:val="0023028F"/>
    <w:rsid w:val="00230B88"/>
    <w:rsid w:val="00231842"/>
    <w:rsid w:val="00232D93"/>
    <w:rsid w:val="0023608B"/>
    <w:rsid w:val="00236922"/>
    <w:rsid w:val="00236A18"/>
    <w:rsid w:val="00236C7C"/>
    <w:rsid w:val="00236FC4"/>
    <w:rsid w:val="00245331"/>
    <w:rsid w:val="0025030E"/>
    <w:rsid w:val="00252C08"/>
    <w:rsid w:val="00255E9C"/>
    <w:rsid w:val="00256692"/>
    <w:rsid w:val="00257859"/>
    <w:rsid w:val="00267F47"/>
    <w:rsid w:val="00273435"/>
    <w:rsid w:val="002746C8"/>
    <w:rsid w:val="00274B2A"/>
    <w:rsid w:val="00276830"/>
    <w:rsid w:val="002772EA"/>
    <w:rsid w:val="00277457"/>
    <w:rsid w:val="0028110E"/>
    <w:rsid w:val="00281466"/>
    <w:rsid w:val="0028168C"/>
    <w:rsid w:val="00282531"/>
    <w:rsid w:val="00283AE5"/>
    <w:rsid w:val="00284C66"/>
    <w:rsid w:val="0029073F"/>
    <w:rsid w:val="00292C1D"/>
    <w:rsid w:val="00296E4C"/>
    <w:rsid w:val="00297E46"/>
    <w:rsid w:val="002A0553"/>
    <w:rsid w:val="002A0E32"/>
    <w:rsid w:val="002A4D2E"/>
    <w:rsid w:val="002B0AFD"/>
    <w:rsid w:val="002B0B15"/>
    <w:rsid w:val="002B2991"/>
    <w:rsid w:val="002B3347"/>
    <w:rsid w:val="002B6FCD"/>
    <w:rsid w:val="002B72A2"/>
    <w:rsid w:val="002B7380"/>
    <w:rsid w:val="002C6682"/>
    <w:rsid w:val="002D0CC4"/>
    <w:rsid w:val="002D0CD4"/>
    <w:rsid w:val="002D7CBC"/>
    <w:rsid w:val="002E0A0A"/>
    <w:rsid w:val="002E0F40"/>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D74EE"/>
    <w:rsid w:val="003E1363"/>
    <w:rsid w:val="003E32F0"/>
    <w:rsid w:val="003E51C5"/>
    <w:rsid w:val="003F142F"/>
    <w:rsid w:val="003F2E64"/>
    <w:rsid w:val="003F3A8A"/>
    <w:rsid w:val="003F6306"/>
    <w:rsid w:val="003F6488"/>
    <w:rsid w:val="003F69CE"/>
    <w:rsid w:val="003F69D9"/>
    <w:rsid w:val="003F6F64"/>
    <w:rsid w:val="00400B6B"/>
    <w:rsid w:val="00402409"/>
    <w:rsid w:val="00404DB5"/>
    <w:rsid w:val="00405D0D"/>
    <w:rsid w:val="00406B0C"/>
    <w:rsid w:val="004113D5"/>
    <w:rsid w:val="0041337E"/>
    <w:rsid w:val="004177E3"/>
    <w:rsid w:val="004202CB"/>
    <w:rsid w:val="0042350E"/>
    <w:rsid w:val="00425B35"/>
    <w:rsid w:val="0043115E"/>
    <w:rsid w:val="00433AB4"/>
    <w:rsid w:val="00445D92"/>
    <w:rsid w:val="0045291A"/>
    <w:rsid w:val="00452BD8"/>
    <w:rsid w:val="004544F8"/>
    <w:rsid w:val="00454D44"/>
    <w:rsid w:val="00455259"/>
    <w:rsid w:val="0046155B"/>
    <w:rsid w:val="004705A5"/>
    <w:rsid w:val="0047275D"/>
    <w:rsid w:val="00473D64"/>
    <w:rsid w:val="00480C04"/>
    <w:rsid w:val="00487542"/>
    <w:rsid w:val="0049074E"/>
    <w:rsid w:val="004907F4"/>
    <w:rsid w:val="00493172"/>
    <w:rsid w:val="004955BB"/>
    <w:rsid w:val="004A0EA9"/>
    <w:rsid w:val="004A461C"/>
    <w:rsid w:val="004B29BE"/>
    <w:rsid w:val="004B366C"/>
    <w:rsid w:val="004B3EA8"/>
    <w:rsid w:val="004B4063"/>
    <w:rsid w:val="004B5505"/>
    <w:rsid w:val="004B55E8"/>
    <w:rsid w:val="004B5CB6"/>
    <w:rsid w:val="004C2FA8"/>
    <w:rsid w:val="004D0C32"/>
    <w:rsid w:val="004D1014"/>
    <w:rsid w:val="004D3633"/>
    <w:rsid w:val="004E1CB1"/>
    <w:rsid w:val="004E2D7E"/>
    <w:rsid w:val="004E6300"/>
    <w:rsid w:val="004F1DDB"/>
    <w:rsid w:val="004F2995"/>
    <w:rsid w:val="004F324F"/>
    <w:rsid w:val="004F688F"/>
    <w:rsid w:val="004F6A50"/>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0582"/>
    <w:rsid w:val="005D2416"/>
    <w:rsid w:val="005D37B5"/>
    <w:rsid w:val="005D49F1"/>
    <w:rsid w:val="005E1A38"/>
    <w:rsid w:val="005E2179"/>
    <w:rsid w:val="005E2AA8"/>
    <w:rsid w:val="005E45D5"/>
    <w:rsid w:val="005E616C"/>
    <w:rsid w:val="005E62CA"/>
    <w:rsid w:val="005E6624"/>
    <w:rsid w:val="005F34AC"/>
    <w:rsid w:val="006031EF"/>
    <w:rsid w:val="006044C8"/>
    <w:rsid w:val="00605F1E"/>
    <w:rsid w:val="0060731A"/>
    <w:rsid w:val="006108D1"/>
    <w:rsid w:val="00611055"/>
    <w:rsid w:val="00612491"/>
    <w:rsid w:val="00614F7E"/>
    <w:rsid w:val="00617053"/>
    <w:rsid w:val="00617182"/>
    <w:rsid w:val="00620CE6"/>
    <w:rsid w:val="00620ECE"/>
    <w:rsid w:val="006226CD"/>
    <w:rsid w:val="00622E77"/>
    <w:rsid w:val="00623758"/>
    <w:rsid w:val="00624AE2"/>
    <w:rsid w:val="00624DDA"/>
    <w:rsid w:val="006258BD"/>
    <w:rsid w:val="00625D80"/>
    <w:rsid w:val="00631992"/>
    <w:rsid w:val="00632705"/>
    <w:rsid w:val="00640475"/>
    <w:rsid w:val="006404A9"/>
    <w:rsid w:val="00641D35"/>
    <w:rsid w:val="00641F34"/>
    <w:rsid w:val="006440ED"/>
    <w:rsid w:val="00645857"/>
    <w:rsid w:val="00651D77"/>
    <w:rsid w:val="00652AEE"/>
    <w:rsid w:val="00653433"/>
    <w:rsid w:val="00653727"/>
    <w:rsid w:val="006537F0"/>
    <w:rsid w:val="00653C29"/>
    <w:rsid w:val="00654B04"/>
    <w:rsid w:val="00656EB3"/>
    <w:rsid w:val="006573B5"/>
    <w:rsid w:val="00657D5A"/>
    <w:rsid w:val="00661FF2"/>
    <w:rsid w:val="00662C87"/>
    <w:rsid w:val="00675EB3"/>
    <w:rsid w:val="006761C0"/>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1A14"/>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D5A1D"/>
    <w:rsid w:val="007E05FA"/>
    <w:rsid w:val="007F1637"/>
    <w:rsid w:val="007F4ABD"/>
    <w:rsid w:val="007F62C5"/>
    <w:rsid w:val="007F7B5C"/>
    <w:rsid w:val="00800307"/>
    <w:rsid w:val="00800365"/>
    <w:rsid w:val="008014EC"/>
    <w:rsid w:val="00802154"/>
    <w:rsid w:val="008029BA"/>
    <w:rsid w:val="008111C3"/>
    <w:rsid w:val="00813471"/>
    <w:rsid w:val="00814390"/>
    <w:rsid w:val="00814679"/>
    <w:rsid w:val="00814849"/>
    <w:rsid w:val="00821F46"/>
    <w:rsid w:val="00822050"/>
    <w:rsid w:val="00822B92"/>
    <w:rsid w:val="008324EF"/>
    <w:rsid w:val="00835030"/>
    <w:rsid w:val="00835916"/>
    <w:rsid w:val="0083650C"/>
    <w:rsid w:val="008375AD"/>
    <w:rsid w:val="0084045B"/>
    <w:rsid w:val="0084695E"/>
    <w:rsid w:val="00850650"/>
    <w:rsid w:val="0085268C"/>
    <w:rsid w:val="00854ABD"/>
    <w:rsid w:val="00866290"/>
    <w:rsid w:val="00866D9F"/>
    <w:rsid w:val="00867A8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5CD6"/>
    <w:rsid w:val="008B694C"/>
    <w:rsid w:val="008B7633"/>
    <w:rsid w:val="008C0F42"/>
    <w:rsid w:val="008C3B68"/>
    <w:rsid w:val="008C5253"/>
    <w:rsid w:val="008C5686"/>
    <w:rsid w:val="008C6BFB"/>
    <w:rsid w:val="008C7321"/>
    <w:rsid w:val="008C74DA"/>
    <w:rsid w:val="008C7C59"/>
    <w:rsid w:val="008D094A"/>
    <w:rsid w:val="008D6465"/>
    <w:rsid w:val="008E2DA9"/>
    <w:rsid w:val="008E58BF"/>
    <w:rsid w:val="008F1A81"/>
    <w:rsid w:val="00900619"/>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2E69"/>
    <w:rsid w:val="009549B4"/>
    <w:rsid w:val="00954F04"/>
    <w:rsid w:val="00955C25"/>
    <w:rsid w:val="00956BB5"/>
    <w:rsid w:val="00957709"/>
    <w:rsid w:val="009621B2"/>
    <w:rsid w:val="00964C28"/>
    <w:rsid w:val="0096654A"/>
    <w:rsid w:val="00971196"/>
    <w:rsid w:val="00973755"/>
    <w:rsid w:val="00976A9D"/>
    <w:rsid w:val="00980736"/>
    <w:rsid w:val="00983F39"/>
    <w:rsid w:val="00984390"/>
    <w:rsid w:val="00985839"/>
    <w:rsid w:val="00992D61"/>
    <w:rsid w:val="00995070"/>
    <w:rsid w:val="00995C91"/>
    <w:rsid w:val="00995EE7"/>
    <w:rsid w:val="00996BF1"/>
    <w:rsid w:val="00997009"/>
    <w:rsid w:val="009A2745"/>
    <w:rsid w:val="009A481E"/>
    <w:rsid w:val="009B06F1"/>
    <w:rsid w:val="009B260A"/>
    <w:rsid w:val="009B3397"/>
    <w:rsid w:val="009B51E3"/>
    <w:rsid w:val="009B7220"/>
    <w:rsid w:val="009B76CB"/>
    <w:rsid w:val="009C1AD6"/>
    <w:rsid w:val="009C3DB4"/>
    <w:rsid w:val="009C3F13"/>
    <w:rsid w:val="009C7C8F"/>
    <w:rsid w:val="009D0450"/>
    <w:rsid w:val="009D332F"/>
    <w:rsid w:val="009D580B"/>
    <w:rsid w:val="009D6294"/>
    <w:rsid w:val="009E6ACF"/>
    <w:rsid w:val="009F461F"/>
    <w:rsid w:val="009F5C86"/>
    <w:rsid w:val="00A006D3"/>
    <w:rsid w:val="00A01305"/>
    <w:rsid w:val="00A0259C"/>
    <w:rsid w:val="00A036CB"/>
    <w:rsid w:val="00A04764"/>
    <w:rsid w:val="00A061CA"/>
    <w:rsid w:val="00A06AAA"/>
    <w:rsid w:val="00A11A75"/>
    <w:rsid w:val="00A135B3"/>
    <w:rsid w:val="00A1434D"/>
    <w:rsid w:val="00A14953"/>
    <w:rsid w:val="00A167B9"/>
    <w:rsid w:val="00A176A1"/>
    <w:rsid w:val="00A20C64"/>
    <w:rsid w:val="00A23526"/>
    <w:rsid w:val="00A2793B"/>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5E1B"/>
    <w:rsid w:val="00A6645C"/>
    <w:rsid w:val="00A70165"/>
    <w:rsid w:val="00A727FC"/>
    <w:rsid w:val="00A72E35"/>
    <w:rsid w:val="00A81405"/>
    <w:rsid w:val="00A84587"/>
    <w:rsid w:val="00A96434"/>
    <w:rsid w:val="00AA2944"/>
    <w:rsid w:val="00AA3179"/>
    <w:rsid w:val="00AC31F2"/>
    <w:rsid w:val="00AC35C4"/>
    <w:rsid w:val="00AC3831"/>
    <w:rsid w:val="00AC4154"/>
    <w:rsid w:val="00AC5D85"/>
    <w:rsid w:val="00AC7BF4"/>
    <w:rsid w:val="00AD18B4"/>
    <w:rsid w:val="00AE1843"/>
    <w:rsid w:val="00AE23F9"/>
    <w:rsid w:val="00AE2430"/>
    <w:rsid w:val="00AE4000"/>
    <w:rsid w:val="00AE6188"/>
    <w:rsid w:val="00AE7AF0"/>
    <w:rsid w:val="00AF3107"/>
    <w:rsid w:val="00AF4AE5"/>
    <w:rsid w:val="00B0067A"/>
    <w:rsid w:val="00B02C26"/>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1F3B"/>
    <w:rsid w:val="00B522AA"/>
    <w:rsid w:val="00B5371E"/>
    <w:rsid w:val="00B5398C"/>
    <w:rsid w:val="00B540FB"/>
    <w:rsid w:val="00B60AED"/>
    <w:rsid w:val="00B60B0D"/>
    <w:rsid w:val="00B62AB3"/>
    <w:rsid w:val="00B63B5B"/>
    <w:rsid w:val="00B64E9D"/>
    <w:rsid w:val="00B678D4"/>
    <w:rsid w:val="00B839BA"/>
    <w:rsid w:val="00B86C35"/>
    <w:rsid w:val="00B86DD8"/>
    <w:rsid w:val="00B9213F"/>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F067E"/>
    <w:rsid w:val="00BF533B"/>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521A3"/>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5B78"/>
    <w:rsid w:val="00CF79CE"/>
    <w:rsid w:val="00D02D42"/>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2BA3"/>
    <w:rsid w:val="00D85F98"/>
    <w:rsid w:val="00D869C3"/>
    <w:rsid w:val="00D905D5"/>
    <w:rsid w:val="00D91AE1"/>
    <w:rsid w:val="00DA4689"/>
    <w:rsid w:val="00DA474C"/>
    <w:rsid w:val="00DA4891"/>
    <w:rsid w:val="00DA543E"/>
    <w:rsid w:val="00DB02C0"/>
    <w:rsid w:val="00DB0357"/>
    <w:rsid w:val="00DB7078"/>
    <w:rsid w:val="00DB79E4"/>
    <w:rsid w:val="00DC06A4"/>
    <w:rsid w:val="00DC2BF8"/>
    <w:rsid w:val="00DD7636"/>
    <w:rsid w:val="00DE3711"/>
    <w:rsid w:val="00DE3946"/>
    <w:rsid w:val="00DE44DB"/>
    <w:rsid w:val="00DE4881"/>
    <w:rsid w:val="00DF2C9C"/>
    <w:rsid w:val="00DF5762"/>
    <w:rsid w:val="00DF6F81"/>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2A3F"/>
    <w:rsid w:val="00E44250"/>
    <w:rsid w:val="00E47E96"/>
    <w:rsid w:val="00E53631"/>
    <w:rsid w:val="00E57FEE"/>
    <w:rsid w:val="00E629C3"/>
    <w:rsid w:val="00E70504"/>
    <w:rsid w:val="00E71601"/>
    <w:rsid w:val="00E71F11"/>
    <w:rsid w:val="00E73894"/>
    <w:rsid w:val="00E73C8D"/>
    <w:rsid w:val="00E758D8"/>
    <w:rsid w:val="00E7795C"/>
    <w:rsid w:val="00E83C37"/>
    <w:rsid w:val="00E900D1"/>
    <w:rsid w:val="00E90673"/>
    <w:rsid w:val="00E926EA"/>
    <w:rsid w:val="00E9324E"/>
    <w:rsid w:val="00E9330B"/>
    <w:rsid w:val="00EA07A3"/>
    <w:rsid w:val="00EA3A4B"/>
    <w:rsid w:val="00EA6C48"/>
    <w:rsid w:val="00EB26CD"/>
    <w:rsid w:val="00EB3FB0"/>
    <w:rsid w:val="00EB5A09"/>
    <w:rsid w:val="00EB6E94"/>
    <w:rsid w:val="00EB774E"/>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5CFF"/>
    <w:rsid w:val="00F26811"/>
    <w:rsid w:val="00F26C08"/>
    <w:rsid w:val="00F336CC"/>
    <w:rsid w:val="00F34FD9"/>
    <w:rsid w:val="00F36EA1"/>
    <w:rsid w:val="00F40265"/>
    <w:rsid w:val="00F44415"/>
    <w:rsid w:val="00F44691"/>
    <w:rsid w:val="00F45123"/>
    <w:rsid w:val="00F4578F"/>
    <w:rsid w:val="00F46149"/>
    <w:rsid w:val="00F46952"/>
    <w:rsid w:val="00F52760"/>
    <w:rsid w:val="00F6092A"/>
    <w:rsid w:val="00F62F45"/>
    <w:rsid w:val="00F64615"/>
    <w:rsid w:val="00F65669"/>
    <w:rsid w:val="00F72BBB"/>
    <w:rsid w:val="00F735E8"/>
    <w:rsid w:val="00F739F2"/>
    <w:rsid w:val="00F73CCF"/>
    <w:rsid w:val="00F74FE5"/>
    <w:rsid w:val="00F750B6"/>
    <w:rsid w:val="00F76B07"/>
    <w:rsid w:val="00F80AE3"/>
    <w:rsid w:val="00F84316"/>
    <w:rsid w:val="00F84D6D"/>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5876"/>
    <w:rsid w:val="00FC6196"/>
    <w:rsid w:val="00FC654F"/>
    <w:rsid w:val="00FC77AF"/>
    <w:rsid w:val="00FD00C2"/>
    <w:rsid w:val="00FD6B02"/>
    <w:rsid w:val="00FE11DF"/>
    <w:rsid w:val="00FE2E9C"/>
    <w:rsid w:val="00FF2F1A"/>
    <w:rsid w:val="00FF2FB9"/>
    <w:rsid w:val="00FF364F"/>
    <w:rsid w:val="127BC71A"/>
    <w:rsid w:val="15109A9D"/>
    <w:rsid w:val="1FE4F452"/>
    <w:rsid w:val="305FBE1B"/>
    <w:rsid w:val="6FA750CA"/>
    <w:rsid w:val="7F2086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F2-zkladn"/>
    <w:qFormat/>
    <w:rsid w:val="004202CB"/>
    <w:pPr>
      <w:spacing w:before="240" w:line="300" w:lineRule="exact"/>
      <w:jc w:val="both"/>
    </w:pPr>
    <w:rPr>
      <w:rFonts w:ascii="Arial" w:hAnsi="Arial" w:cs="Arial"/>
      <w:sz w:val="20"/>
      <w:szCs w:val="20"/>
    </w:rPr>
  </w:style>
  <w:style w:type="paragraph" w:styleId="Heading1">
    <w:name w:val="heading 1"/>
    <w:aliases w:val="F10 - Nadpis 1"/>
    <w:basedOn w:val="Normal"/>
    <w:next w:val="Normal"/>
    <w:link w:val="Heading1Char"/>
    <w:uiPriority w:val="99"/>
    <w:qFormat/>
    <w:rsid w:val="00794E4C"/>
    <w:pPr>
      <w:keepNext/>
      <w:spacing w:after="60"/>
      <w:outlineLvl w:val="0"/>
    </w:pPr>
    <w:rPr>
      <w:rFonts w:ascii="Cambria" w:hAnsi="Cambria" w:cs="Times New Roman"/>
      <w:b/>
      <w:bCs/>
      <w:kern w:val="32"/>
      <w:sz w:val="32"/>
      <w:szCs w:val="32"/>
    </w:rPr>
  </w:style>
  <w:style w:type="paragraph" w:styleId="Heading2">
    <w:name w:val="heading 2"/>
    <w:aliases w:val="F9 - Nadpis 2"/>
    <w:basedOn w:val="Normal"/>
    <w:next w:val="Normal"/>
    <w:link w:val="Heading2Char"/>
    <w:uiPriority w:val="99"/>
    <w:qFormat/>
    <w:rsid w:val="00F94AF9"/>
    <w:pPr>
      <w:keepNext/>
      <w:numPr>
        <w:ilvl w:val="1"/>
        <w:numId w:val="45"/>
      </w:numPr>
      <w:spacing w:after="60"/>
      <w:outlineLvl w:val="1"/>
    </w:pPr>
    <w:rPr>
      <w:rFonts w:cs="Times New Roman"/>
      <w:b/>
      <w:bCs/>
      <w:i/>
      <w:iCs/>
      <w:sz w:val="28"/>
      <w:szCs w:val="28"/>
    </w:rPr>
  </w:style>
  <w:style w:type="paragraph" w:styleId="Heading3">
    <w:name w:val="heading 3"/>
    <w:aliases w:val="F8 - Nadpis 3"/>
    <w:basedOn w:val="Normal"/>
    <w:next w:val="Normal"/>
    <w:link w:val="Heading3Char"/>
    <w:uiPriority w:val="99"/>
    <w:qFormat/>
    <w:rsid w:val="002B6FCD"/>
    <w:pPr>
      <w:keepNext/>
      <w:numPr>
        <w:ilvl w:val="2"/>
        <w:numId w:val="46"/>
      </w:numPr>
      <w:spacing w:after="60"/>
      <w:outlineLvl w:val="2"/>
    </w:pPr>
    <w:rPr>
      <w:rFonts w:cs="Times New Roman"/>
      <w:b/>
      <w:bCs/>
      <w:sz w:val="26"/>
      <w:szCs w:val="26"/>
    </w:rPr>
  </w:style>
  <w:style w:type="paragraph" w:styleId="Heading4">
    <w:name w:val="heading 4"/>
    <w:basedOn w:val="Normal"/>
    <w:next w:val="Normal"/>
    <w:link w:val="Heading4Char"/>
    <w:uiPriority w:val="99"/>
    <w:qFormat/>
    <w:rsid w:val="00C5024B"/>
    <w:pPr>
      <w:keepNext/>
      <w:spacing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C5024B"/>
    <w:pPr>
      <w:numPr>
        <w:ilvl w:val="4"/>
        <w:numId w:val="1"/>
      </w:numPr>
      <w:tabs>
        <w:tab w:val="clear" w:pos="360"/>
        <w:tab w:val="num" w:pos="1008"/>
      </w:tabs>
      <w:spacing w:after="60"/>
      <w:ind w:left="1008" w:hanging="1008"/>
      <w:outlineLvl w:val="4"/>
    </w:pPr>
    <w:rPr>
      <w:b/>
      <w:bCs/>
      <w:i/>
      <w:iCs/>
      <w:sz w:val="26"/>
      <w:szCs w:val="26"/>
    </w:rPr>
  </w:style>
  <w:style w:type="paragraph" w:styleId="Heading6">
    <w:name w:val="heading 6"/>
    <w:basedOn w:val="Normal"/>
    <w:next w:val="Normal"/>
    <w:link w:val="Heading6Char"/>
    <w:uiPriority w:val="99"/>
    <w:qFormat/>
    <w:rsid w:val="00C5024B"/>
    <w:pPr>
      <w:numPr>
        <w:ilvl w:val="5"/>
        <w:numId w:val="1"/>
      </w:numPr>
      <w:tabs>
        <w:tab w:val="clear" w:pos="360"/>
        <w:tab w:val="num" w:pos="1152"/>
      </w:tabs>
      <w:spacing w:after="60"/>
      <w:ind w:left="1152" w:hanging="1152"/>
      <w:outlineLvl w:val="5"/>
    </w:pPr>
    <w:rPr>
      <w:b/>
      <w:bCs/>
      <w:sz w:val="22"/>
      <w:szCs w:val="22"/>
    </w:rPr>
  </w:style>
  <w:style w:type="paragraph" w:styleId="Heading7">
    <w:name w:val="heading 7"/>
    <w:basedOn w:val="Normal"/>
    <w:next w:val="Normal"/>
    <w:link w:val="Heading7Char"/>
    <w:uiPriority w:val="99"/>
    <w:qFormat/>
    <w:rsid w:val="00C5024B"/>
    <w:pPr>
      <w:numPr>
        <w:ilvl w:val="6"/>
        <w:numId w:val="1"/>
      </w:numPr>
      <w:tabs>
        <w:tab w:val="clear" w:pos="360"/>
        <w:tab w:val="num" w:pos="1296"/>
      </w:tabs>
      <w:spacing w:after="60"/>
      <w:ind w:left="1296" w:hanging="1296"/>
      <w:outlineLvl w:val="6"/>
    </w:pPr>
  </w:style>
  <w:style w:type="paragraph" w:styleId="Heading8">
    <w:name w:val="heading 8"/>
    <w:basedOn w:val="Normal"/>
    <w:next w:val="Normal"/>
    <w:link w:val="Heading8Char"/>
    <w:uiPriority w:val="99"/>
    <w:qFormat/>
    <w:rsid w:val="00C5024B"/>
    <w:pPr>
      <w:numPr>
        <w:ilvl w:val="7"/>
        <w:numId w:val="1"/>
      </w:numPr>
      <w:tabs>
        <w:tab w:val="clear" w:pos="360"/>
        <w:tab w:val="num" w:pos="1440"/>
      </w:tabs>
      <w:spacing w:after="60"/>
      <w:ind w:left="1440" w:hanging="1440"/>
      <w:outlineLvl w:val="7"/>
    </w:pPr>
    <w:rPr>
      <w:i/>
      <w:iCs/>
    </w:rPr>
  </w:style>
  <w:style w:type="paragraph" w:styleId="Heading9">
    <w:name w:val="heading 9"/>
    <w:basedOn w:val="Normal"/>
    <w:next w:val="Normal"/>
    <w:link w:val="Heading9Char"/>
    <w:uiPriority w:val="99"/>
    <w:qFormat/>
    <w:rsid w:val="00C5024B"/>
    <w:pPr>
      <w:numPr>
        <w:ilvl w:val="8"/>
        <w:numId w:val="1"/>
      </w:numPr>
      <w:tabs>
        <w:tab w:val="clear" w:pos="360"/>
        <w:tab w:val="num" w:pos="1584"/>
      </w:tabs>
      <w:spacing w:after="60"/>
      <w:ind w:left="1584" w:hanging="1584"/>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10 - Nadpis 1 Char"/>
    <w:basedOn w:val="DefaultParagraphFont"/>
    <w:link w:val="Heading1"/>
    <w:uiPriority w:val="99"/>
    <w:locked/>
    <w:rsid w:val="000E3C59"/>
    <w:rPr>
      <w:rFonts w:ascii="Cambria" w:hAnsi="Cambria"/>
      <w:b/>
      <w:kern w:val="32"/>
      <w:sz w:val="32"/>
    </w:rPr>
  </w:style>
  <w:style w:type="character" w:customStyle="1" w:styleId="Heading2Char">
    <w:name w:val="Heading 2 Char"/>
    <w:aliases w:val="F9 - Nadpis 2 Char"/>
    <w:basedOn w:val="DefaultParagraphFont"/>
    <w:link w:val="Heading2"/>
    <w:uiPriority w:val="99"/>
    <w:locked/>
    <w:rsid w:val="000E3C59"/>
    <w:rPr>
      <w:rFonts w:ascii="Arial" w:hAnsi="Arial"/>
      <w:b/>
      <w:bCs/>
      <w:i/>
      <w:iCs/>
      <w:sz w:val="28"/>
      <w:szCs w:val="28"/>
    </w:rPr>
  </w:style>
  <w:style w:type="character" w:customStyle="1" w:styleId="Heading3Char">
    <w:name w:val="Heading 3 Char"/>
    <w:aliases w:val="F8 - Nadpis 3 Char"/>
    <w:basedOn w:val="DefaultParagraphFont"/>
    <w:link w:val="Heading3"/>
    <w:uiPriority w:val="99"/>
    <w:locked/>
    <w:rsid w:val="000E3C59"/>
    <w:rPr>
      <w:rFonts w:ascii="Arial" w:hAnsi="Arial"/>
      <w:b/>
      <w:bCs/>
      <w:sz w:val="26"/>
      <w:szCs w:val="26"/>
    </w:rPr>
  </w:style>
  <w:style w:type="character" w:customStyle="1" w:styleId="Heading4Char">
    <w:name w:val="Heading 4 Char"/>
    <w:basedOn w:val="DefaultParagraphFont"/>
    <w:link w:val="Heading4"/>
    <w:uiPriority w:val="99"/>
    <w:semiHidden/>
    <w:locked/>
    <w:rsid w:val="000E3C59"/>
    <w:rPr>
      <w:rFonts w:ascii="Calibri" w:hAnsi="Calibri"/>
      <w:b/>
      <w:sz w:val="28"/>
    </w:rPr>
  </w:style>
  <w:style w:type="character" w:customStyle="1" w:styleId="Heading5Char">
    <w:name w:val="Heading 5 Char"/>
    <w:basedOn w:val="DefaultParagraphFont"/>
    <w:link w:val="Heading5"/>
    <w:uiPriority w:val="99"/>
    <w:semiHidden/>
    <w:locked/>
    <w:rsid w:val="000E3C59"/>
    <w:rPr>
      <w:rFonts w:ascii="Arial" w:hAnsi="Arial"/>
      <w:b/>
      <w:i/>
      <w:sz w:val="26"/>
      <w:lang w:val="cs-CZ" w:eastAsia="cs-CZ"/>
    </w:rPr>
  </w:style>
  <w:style w:type="character" w:customStyle="1" w:styleId="Heading6Char">
    <w:name w:val="Heading 6 Char"/>
    <w:basedOn w:val="DefaultParagraphFont"/>
    <w:link w:val="Heading6"/>
    <w:uiPriority w:val="99"/>
    <w:semiHidden/>
    <w:locked/>
    <w:rsid w:val="000E3C59"/>
    <w:rPr>
      <w:rFonts w:ascii="Arial" w:hAnsi="Arial"/>
      <w:b/>
      <w:sz w:val="22"/>
      <w:lang w:val="cs-CZ" w:eastAsia="cs-CZ"/>
    </w:rPr>
  </w:style>
  <w:style w:type="character" w:customStyle="1" w:styleId="Heading7Char">
    <w:name w:val="Heading 7 Char"/>
    <w:basedOn w:val="DefaultParagraphFont"/>
    <w:link w:val="Heading7"/>
    <w:uiPriority w:val="99"/>
    <w:semiHidden/>
    <w:locked/>
    <w:rsid w:val="000E3C59"/>
    <w:rPr>
      <w:rFonts w:ascii="Arial" w:hAnsi="Arial"/>
      <w:lang w:val="cs-CZ" w:eastAsia="cs-CZ"/>
    </w:rPr>
  </w:style>
  <w:style w:type="character" w:customStyle="1" w:styleId="Heading8Char">
    <w:name w:val="Heading 8 Char"/>
    <w:basedOn w:val="DefaultParagraphFont"/>
    <w:link w:val="Heading8"/>
    <w:uiPriority w:val="99"/>
    <w:semiHidden/>
    <w:locked/>
    <w:rsid w:val="000E3C59"/>
    <w:rPr>
      <w:rFonts w:ascii="Arial" w:hAnsi="Arial"/>
      <w:i/>
      <w:lang w:val="cs-CZ" w:eastAsia="cs-CZ"/>
    </w:rPr>
  </w:style>
  <w:style w:type="character" w:customStyle="1" w:styleId="Heading9Char">
    <w:name w:val="Heading 9 Char"/>
    <w:basedOn w:val="DefaultParagraphFont"/>
    <w:link w:val="Heading9"/>
    <w:uiPriority w:val="99"/>
    <w:semiHidden/>
    <w:locked/>
    <w:rsid w:val="000E3C59"/>
    <w:rPr>
      <w:rFonts w:ascii="Arial" w:hAnsi="Arial"/>
      <w:sz w:val="22"/>
      <w:lang w:val="cs-CZ" w:eastAsia="cs-CZ"/>
    </w:rPr>
  </w:style>
  <w:style w:type="paragraph" w:customStyle="1" w:styleId="F2-zkladn">
    <w:name w:val="F2 - základní"/>
    <w:link w:val="F2-zkladnCharChar"/>
    <w:uiPriority w:val="99"/>
    <w:rsid w:val="00D74098"/>
    <w:pPr>
      <w:spacing w:before="240" w:line="300" w:lineRule="exact"/>
      <w:jc w:val="both"/>
    </w:pPr>
    <w:rPr>
      <w:rFonts w:ascii="Arial" w:hAnsi="Arial"/>
      <w:szCs w:val="20"/>
    </w:rPr>
  </w:style>
  <w:style w:type="paragraph" w:customStyle="1" w:styleId="F3-odrka">
    <w:name w:val="F3 - odrážka"/>
    <w:basedOn w:val="F2-zkladn"/>
    <w:uiPriority w:val="99"/>
    <w:rsid w:val="002B0B15"/>
    <w:pPr>
      <w:numPr>
        <w:numId w:val="51"/>
      </w:numPr>
      <w:spacing w:before="60"/>
    </w:pPr>
  </w:style>
  <w:style w:type="paragraph" w:customStyle="1" w:styleId="F4-slovn">
    <w:name w:val="F4 - číslování"/>
    <w:basedOn w:val="F2-zkladn"/>
    <w:uiPriority w:val="99"/>
    <w:rsid w:val="009C3F13"/>
    <w:pPr>
      <w:tabs>
        <w:tab w:val="num" w:pos="794"/>
      </w:tabs>
      <w:spacing w:before="120" w:after="120"/>
      <w:ind w:left="794" w:hanging="454"/>
    </w:pPr>
  </w:style>
  <w:style w:type="paragraph" w:customStyle="1" w:styleId="F6-kol">
    <w:name w:val="F6 - úkol"/>
    <w:basedOn w:val="F2-zkladn"/>
    <w:next w:val="F2-zkladn"/>
    <w:uiPriority w:val="99"/>
    <w:rsid w:val="006B13D4"/>
    <w:pPr>
      <w:numPr>
        <w:numId w:val="42"/>
      </w:numPr>
    </w:pPr>
    <w:rPr>
      <w:bCs/>
      <w:color w:val="0000FF"/>
    </w:rPr>
  </w:style>
  <w:style w:type="paragraph" w:customStyle="1" w:styleId="F5-psmena">
    <w:name w:val="F5 - písmena"/>
    <w:basedOn w:val="F2-zkladn"/>
    <w:uiPriority w:val="99"/>
    <w:rsid w:val="005D49F1"/>
    <w:pPr>
      <w:numPr>
        <w:numId w:val="50"/>
      </w:numPr>
      <w:spacing w:before="120" w:after="120"/>
    </w:pPr>
  </w:style>
  <w:style w:type="paragraph" w:customStyle="1" w:styleId="F7-chyba">
    <w:name w:val="F7 - chyba"/>
    <w:basedOn w:val="F2-zkladn"/>
    <w:next w:val="F2-zkladn"/>
    <w:uiPriority w:val="99"/>
    <w:rsid w:val="006B13D4"/>
    <w:pPr>
      <w:numPr>
        <w:numId w:val="43"/>
      </w:numPr>
    </w:pPr>
    <w:rPr>
      <w:color w:val="FF0000"/>
    </w:rPr>
  </w:style>
  <w:style w:type="paragraph" w:customStyle="1" w:styleId="F8-nadpis3">
    <w:name w:val="F8 - nadpis 3"/>
    <w:basedOn w:val="F2-zkladn"/>
    <w:next w:val="F2-zkladn"/>
    <w:uiPriority w:val="99"/>
    <w:rsid w:val="00C5024B"/>
    <w:pPr>
      <w:keepNext/>
      <w:keepLines/>
      <w:numPr>
        <w:ilvl w:val="2"/>
        <w:numId w:val="1"/>
      </w:numPr>
      <w:tabs>
        <w:tab w:val="clear" w:pos="360"/>
        <w:tab w:val="num" w:pos="794"/>
      </w:tabs>
      <w:suppressAutoHyphens/>
      <w:spacing w:before="480"/>
      <w:ind w:left="794" w:hanging="794"/>
      <w:outlineLvl w:val="2"/>
    </w:pPr>
    <w:rPr>
      <w:b/>
      <w:bCs/>
    </w:rPr>
  </w:style>
  <w:style w:type="paragraph" w:customStyle="1" w:styleId="F9-nadpis2">
    <w:name w:val="F9 - nadpis 2"/>
    <w:basedOn w:val="F2-zkladn"/>
    <w:next w:val="F2-zkladn"/>
    <w:uiPriority w:val="99"/>
    <w:rsid w:val="00C5024B"/>
    <w:pPr>
      <w:keepNext/>
      <w:keepLines/>
      <w:numPr>
        <w:ilvl w:val="1"/>
        <w:numId w:val="11"/>
      </w:numPr>
      <w:tabs>
        <w:tab w:val="clear" w:pos="360"/>
        <w:tab w:val="num" w:pos="794"/>
      </w:tabs>
      <w:suppressAutoHyphens/>
      <w:spacing w:before="480"/>
      <w:ind w:left="794" w:hanging="794"/>
      <w:outlineLvl w:val="1"/>
    </w:pPr>
    <w:rPr>
      <w:b/>
      <w:bCs/>
    </w:rPr>
  </w:style>
  <w:style w:type="paragraph" w:customStyle="1" w:styleId="F10-nadpis1">
    <w:name w:val="F10 - nadpis 1"/>
    <w:basedOn w:val="F2-zkladn"/>
    <w:next w:val="F2-zkladn"/>
    <w:uiPriority w:val="99"/>
    <w:rsid w:val="00C5024B"/>
    <w:pPr>
      <w:keepNext/>
      <w:keepLines/>
      <w:tabs>
        <w:tab w:val="num" w:pos="794"/>
      </w:tabs>
      <w:suppressAutoHyphens/>
      <w:spacing w:before="480"/>
      <w:ind w:left="794" w:hanging="794"/>
      <w:outlineLvl w:val="0"/>
    </w:pPr>
    <w:rPr>
      <w:b/>
      <w:bCs/>
    </w:rPr>
  </w:style>
  <w:style w:type="paragraph" w:customStyle="1" w:styleId="F11-hlavnkapitola">
    <w:name w:val="F11 - hlavní kapitola"/>
    <w:basedOn w:val="F2-zkladn"/>
    <w:next w:val="F2-zkladn"/>
    <w:uiPriority w:val="99"/>
    <w:rsid w:val="00283AE5"/>
    <w:pPr>
      <w:keepNext/>
      <w:keepLines/>
      <w:numPr>
        <w:numId w:val="44"/>
      </w:numPr>
      <w:suppressAutoHyphens/>
      <w:spacing w:before="480"/>
    </w:pPr>
    <w:rPr>
      <w:b/>
      <w:caps/>
    </w:rPr>
  </w:style>
  <w:style w:type="table" w:customStyle="1" w:styleId="TabulkaHorwathbezzapati">
    <w:name w:val="Tabulka Horwath bez zapati"/>
    <w:uiPriority w:val="99"/>
    <w:semiHidden/>
    <w:rsid w:val="00E03DC4"/>
    <w:rPr>
      <w:sz w:val="20"/>
      <w:szCs w:val="20"/>
    </w:rPr>
    <w:tblPr>
      <w:tblInd w:w="0" w:type="dxa"/>
      <w:tblCellMar>
        <w:top w:w="0" w:type="dxa"/>
        <w:left w:w="108" w:type="dxa"/>
        <w:bottom w:w="0" w:type="dxa"/>
        <w:right w:w="108" w:type="dxa"/>
      </w:tblCellMar>
    </w:tblPr>
  </w:style>
  <w:style w:type="table" w:styleId="TableGrid">
    <w:name w:val="Table Grid"/>
    <w:basedOn w:val="TableNormal"/>
    <w:uiPriority w:val="99"/>
    <w:semiHidden/>
    <w:rsid w:val="00BF0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1FormatZahlavi">
    <w:name w:val="Tabulka1_FormatZahlavi"/>
    <w:basedOn w:val="Normal"/>
    <w:uiPriority w:val="99"/>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uiPriority w:val="99"/>
    <w:semiHidden/>
    <w:rsid w:val="003A2CC7"/>
    <w:tblPr>
      <w:tblInd w:w="0" w:type="dxa"/>
      <w:tblCellMar>
        <w:top w:w="0" w:type="dxa"/>
        <w:left w:w="108" w:type="dxa"/>
        <w:bottom w:w="0" w:type="dxa"/>
        <w:right w:w="108" w:type="dxa"/>
      </w:tblCellMar>
    </w:tblPr>
    <w:tblStylePr w:type="firstRow">
      <w:rPr>
        <w:rFonts w:cs="Times New Roman"/>
      </w:rPr>
      <w:tblPr/>
      <w:tcPr>
        <w:tcBorders>
          <w:top w:val="single" w:sz="12" w:space="0" w:color="auto"/>
          <w:bottom w:val="single" w:sz="4" w:space="0" w:color="auto"/>
        </w:tcBorders>
      </w:tcPr>
    </w:tblStylePr>
    <w:tblStylePr w:type="lastRow">
      <w:rPr>
        <w:rFonts w:cs="Times New Roman"/>
      </w:rPr>
      <w:tblPr/>
      <w:tcPr>
        <w:tcBorders>
          <w:top w:val="single" w:sz="4" w:space="0" w:color="auto"/>
          <w:bottom w:val="single" w:sz="12" w:space="0" w:color="auto"/>
        </w:tcBorders>
      </w:tcPr>
    </w:tblStylePr>
  </w:style>
  <w:style w:type="paragraph" w:customStyle="1" w:styleId="Tabulka1PrvniSloupec">
    <w:name w:val="Tabulka1_PrvniSloupec"/>
    <w:uiPriority w:val="99"/>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uiPriority w:val="99"/>
    <w:semiHidden/>
    <w:rsid w:val="00284C66"/>
    <w:pPr>
      <w:widowControl w:val="0"/>
      <w:suppressAutoHyphens/>
      <w:spacing w:before="40" w:after="40"/>
    </w:pPr>
    <w:rPr>
      <w:rFonts w:ascii="Arial" w:hAnsi="Arial"/>
      <w:sz w:val="16"/>
      <w:szCs w:val="16"/>
    </w:rPr>
  </w:style>
  <w:style w:type="paragraph" w:styleId="HTMLAddress">
    <w:name w:val="HTML Address"/>
    <w:basedOn w:val="Normal"/>
    <w:link w:val="HTMLAddressChar"/>
    <w:uiPriority w:val="99"/>
    <w:semiHidden/>
    <w:rsid w:val="00794E4C"/>
    <w:rPr>
      <w:rFonts w:cs="Times New Roman"/>
      <w:i/>
      <w:iCs/>
    </w:rPr>
  </w:style>
  <w:style w:type="character" w:customStyle="1" w:styleId="HTMLAddressChar">
    <w:name w:val="HTML Address Char"/>
    <w:basedOn w:val="DefaultParagraphFont"/>
    <w:link w:val="HTMLAddress"/>
    <w:uiPriority w:val="99"/>
    <w:semiHidden/>
    <w:locked/>
    <w:rsid w:val="000E3C59"/>
    <w:rPr>
      <w:rFonts w:ascii="Arial" w:hAnsi="Arial"/>
      <w:i/>
      <w:sz w:val="20"/>
    </w:rPr>
  </w:style>
  <w:style w:type="paragraph" w:styleId="EnvelopeAddress">
    <w:name w:val="envelope address"/>
    <w:basedOn w:val="Normal"/>
    <w:uiPriority w:val="99"/>
    <w:semiHidden/>
    <w:rsid w:val="00794E4C"/>
    <w:pPr>
      <w:framePr w:w="7920" w:h="1980" w:hRule="exact" w:hSpace="141" w:wrap="auto" w:hAnchor="page" w:xAlign="center" w:yAlign="bottom"/>
      <w:ind w:left="2880"/>
    </w:pPr>
  </w:style>
  <w:style w:type="character" w:styleId="HTMLAcronym">
    <w:name w:val="HTML Acronym"/>
    <w:basedOn w:val="DefaultParagraphFont"/>
    <w:uiPriority w:val="99"/>
    <w:semiHidden/>
    <w:rsid w:val="00794E4C"/>
    <w:rPr>
      <w:rFonts w:cs="Times New Roman"/>
    </w:rPr>
  </w:style>
  <w:style w:type="table" w:styleId="TableColorful1">
    <w:name w:val="Table Colorful 1"/>
    <w:basedOn w:val="TableNormal"/>
    <w:uiPriority w:val="99"/>
    <w:semiHidden/>
    <w:rsid w:val="00794E4C"/>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94E4C"/>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94E4C"/>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rsid w:val="00794E4C"/>
    <w:rPr>
      <w:rFonts w:cs="Times New Roman"/>
      <w:i/>
    </w:rPr>
  </w:style>
  <w:style w:type="character" w:styleId="LineNumber">
    <w:name w:val="line number"/>
    <w:basedOn w:val="DefaultParagraphFont"/>
    <w:uiPriority w:val="99"/>
    <w:semiHidden/>
    <w:rsid w:val="00794E4C"/>
    <w:rPr>
      <w:rFonts w:cs="Times New Roman"/>
    </w:rPr>
  </w:style>
  <w:style w:type="character" w:styleId="PageNumber">
    <w:name w:val="page number"/>
    <w:basedOn w:val="DefaultParagraphFont"/>
    <w:uiPriority w:val="99"/>
    <w:semiHidden/>
    <w:rsid w:val="00794E4C"/>
    <w:rPr>
      <w:rFonts w:cs="Times New Roman"/>
    </w:rPr>
  </w:style>
  <w:style w:type="paragraph" w:styleId="ListNumber">
    <w:name w:val="List Number"/>
    <w:basedOn w:val="Normal"/>
    <w:uiPriority w:val="99"/>
    <w:semiHidden/>
    <w:rsid w:val="00794E4C"/>
    <w:pPr>
      <w:numPr>
        <w:numId w:val="13"/>
      </w:numPr>
      <w:tabs>
        <w:tab w:val="clear" w:pos="926"/>
        <w:tab w:val="num" w:pos="360"/>
      </w:tabs>
      <w:ind w:left="360"/>
    </w:pPr>
  </w:style>
  <w:style w:type="paragraph" w:styleId="ListNumber2">
    <w:name w:val="List Number 2"/>
    <w:basedOn w:val="Normal"/>
    <w:uiPriority w:val="99"/>
    <w:semiHidden/>
    <w:rsid w:val="00794E4C"/>
    <w:pPr>
      <w:numPr>
        <w:numId w:val="14"/>
      </w:numPr>
      <w:tabs>
        <w:tab w:val="clear" w:pos="1209"/>
        <w:tab w:val="num" w:pos="643"/>
      </w:tabs>
      <w:ind w:left="643"/>
    </w:pPr>
  </w:style>
  <w:style w:type="paragraph" w:styleId="ListNumber3">
    <w:name w:val="List Number 3"/>
    <w:basedOn w:val="Normal"/>
    <w:uiPriority w:val="99"/>
    <w:semiHidden/>
    <w:rsid w:val="00794E4C"/>
    <w:pPr>
      <w:numPr>
        <w:numId w:val="15"/>
      </w:numPr>
      <w:tabs>
        <w:tab w:val="clear" w:pos="1492"/>
        <w:tab w:val="num" w:pos="926"/>
      </w:tabs>
      <w:ind w:left="926"/>
    </w:pPr>
  </w:style>
  <w:style w:type="paragraph" w:styleId="ListNumber4">
    <w:name w:val="List Number 4"/>
    <w:basedOn w:val="Normal"/>
    <w:uiPriority w:val="99"/>
    <w:semiHidden/>
    <w:rsid w:val="00794E4C"/>
    <w:pPr>
      <w:numPr>
        <w:numId w:val="16"/>
      </w:numPr>
      <w:tabs>
        <w:tab w:val="clear" w:pos="360"/>
        <w:tab w:val="num" w:pos="1209"/>
      </w:tabs>
      <w:ind w:left="1209"/>
    </w:pPr>
  </w:style>
  <w:style w:type="paragraph" w:styleId="ListNumber5">
    <w:name w:val="List Number 5"/>
    <w:basedOn w:val="Normal"/>
    <w:uiPriority w:val="99"/>
    <w:semiHidden/>
    <w:rsid w:val="00794E4C"/>
    <w:pPr>
      <w:numPr>
        <w:numId w:val="17"/>
      </w:numPr>
      <w:tabs>
        <w:tab w:val="clear" w:pos="643"/>
        <w:tab w:val="num" w:pos="1492"/>
      </w:tabs>
      <w:ind w:left="1492"/>
    </w:pPr>
  </w:style>
  <w:style w:type="paragraph" w:styleId="Date">
    <w:name w:val="Date"/>
    <w:basedOn w:val="Normal"/>
    <w:next w:val="Normal"/>
    <w:link w:val="DateChar"/>
    <w:uiPriority w:val="99"/>
    <w:semiHidden/>
    <w:rsid w:val="00794E4C"/>
    <w:rPr>
      <w:rFonts w:cs="Times New Roman"/>
    </w:rPr>
  </w:style>
  <w:style w:type="character" w:customStyle="1" w:styleId="DateChar">
    <w:name w:val="Date Char"/>
    <w:basedOn w:val="DefaultParagraphFont"/>
    <w:link w:val="Date"/>
    <w:uiPriority w:val="99"/>
    <w:semiHidden/>
    <w:locked/>
    <w:rsid w:val="000E3C59"/>
    <w:rPr>
      <w:rFonts w:ascii="Arial" w:hAnsi="Arial"/>
      <w:sz w:val="20"/>
    </w:rPr>
  </w:style>
  <w:style w:type="character" w:styleId="HTMLDefinition">
    <w:name w:val="HTML Definition"/>
    <w:basedOn w:val="DefaultParagraphFont"/>
    <w:uiPriority w:val="99"/>
    <w:semiHidden/>
    <w:rsid w:val="00794E4C"/>
    <w:rPr>
      <w:rFonts w:cs="Times New Roman"/>
      <w:i/>
    </w:rPr>
  </w:style>
  <w:style w:type="table" w:styleId="TableElegant">
    <w:name w:val="Table Elegant"/>
    <w:basedOn w:val="TableNormal"/>
    <w:uiPriority w:val="99"/>
    <w:semiHidden/>
    <w:rsid w:val="00794E4C"/>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rPr>
  </w:style>
  <w:style w:type="character" w:customStyle="1" w:styleId="HTMLPreformattedChar">
    <w:name w:val="HTML Preformatted Char"/>
    <w:basedOn w:val="DefaultParagraphFont"/>
    <w:link w:val="HTMLPreformatted"/>
    <w:uiPriority w:val="99"/>
    <w:locked/>
    <w:rsid w:val="0043115E"/>
    <w:rPr>
      <w:rFonts w:ascii="Courier New" w:hAnsi="Courier New"/>
    </w:rPr>
  </w:style>
  <w:style w:type="character" w:styleId="Hyperlink">
    <w:name w:val="Hyperlink"/>
    <w:basedOn w:val="DefaultParagraphFont"/>
    <w:uiPriority w:val="99"/>
    <w:semiHidden/>
    <w:rsid w:val="00794E4C"/>
    <w:rPr>
      <w:rFonts w:cs="Times New Roman"/>
      <w:color w:val="0000FF"/>
      <w:u w:val="single"/>
    </w:rPr>
  </w:style>
  <w:style w:type="table" w:styleId="TableSimple1">
    <w:name w:val="Table Simple 1"/>
    <w:basedOn w:val="TableNormal"/>
    <w:uiPriority w:val="99"/>
    <w:semiHidden/>
    <w:rsid w:val="00794E4C"/>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94E4C"/>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794E4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94E4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94E4C"/>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94E4C"/>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rsid w:val="00794E4C"/>
    <w:rPr>
      <w:rFonts w:ascii="Courier New" w:hAnsi="Courier New" w:cs="Times New Roman"/>
      <w:sz w:val="20"/>
    </w:rPr>
  </w:style>
  <w:style w:type="character" w:styleId="HTMLCode">
    <w:name w:val="HTML Code"/>
    <w:basedOn w:val="DefaultParagraphFont"/>
    <w:uiPriority w:val="99"/>
    <w:semiHidden/>
    <w:rsid w:val="00794E4C"/>
    <w:rPr>
      <w:rFonts w:ascii="Courier New" w:hAnsi="Courier New" w:cs="Times New Roman"/>
      <w:sz w:val="20"/>
    </w:rPr>
  </w:style>
  <w:style w:type="table" w:styleId="TableContemporary">
    <w:name w:val="Table Contemporary"/>
    <w:basedOn w:val="TableNormal"/>
    <w:uiPriority w:val="99"/>
    <w:semiHidden/>
    <w:rsid w:val="00794E4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rsid w:val="00794E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794E4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94E4C"/>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94E4C"/>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94E4C"/>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94E4C"/>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794E4C"/>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rsid w:val="00794E4C"/>
    <w:rPr>
      <w:rFonts w:cs="Times New Roman"/>
    </w:rPr>
  </w:style>
  <w:style w:type="character" w:customStyle="1" w:styleId="NoteHeadingChar">
    <w:name w:val="Note Heading Char"/>
    <w:basedOn w:val="DefaultParagraphFont"/>
    <w:link w:val="NoteHeading"/>
    <w:uiPriority w:val="99"/>
    <w:semiHidden/>
    <w:locked/>
    <w:rsid w:val="000E3C59"/>
    <w:rPr>
      <w:rFonts w:ascii="Arial" w:hAnsi="Arial"/>
      <w:sz w:val="20"/>
    </w:rPr>
  </w:style>
  <w:style w:type="paragraph" w:styleId="Title">
    <w:name w:val="Title"/>
    <w:basedOn w:val="Normal"/>
    <w:link w:val="TitleChar"/>
    <w:uiPriority w:val="99"/>
    <w:qFormat/>
    <w:rsid w:val="00794E4C"/>
    <w:pPr>
      <w:spacing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0E3C59"/>
    <w:rPr>
      <w:rFonts w:ascii="Cambria" w:hAnsi="Cambria"/>
      <w:b/>
      <w:kern w:val="28"/>
      <w:sz w:val="32"/>
    </w:rPr>
  </w:style>
  <w:style w:type="paragraph" w:styleId="NormalWeb">
    <w:name w:val="Normal (Web)"/>
    <w:basedOn w:val="Normal"/>
    <w:uiPriority w:val="99"/>
    <w:semiHidden/>
    <w:rsid w:val="00794E4C"/>
  </w:style>
  <w:style w:type="paragraph" w:styleId="NormalIndent">
    <w:name w:val="Normal Indent"/>
    <w:basedOn w:val="Normal"/>
    <w:uiPriority w:val="99"/>
    <w:semiHidden/>
    <w:rsid w:val="00794E4C"/>
    <w:pPr>
      <w:ind w:left="708"/>
    </w:pPr>
  </w:style>
  <w:style w:type="paragraph" w:styleId="Salutation">
    <w:name w:val="Salutation"/>
    <w:basedOn w:val="Normal"/>
    <w:next w:val="Normal"/>
    <w:link w:val="SalutationChar"/>
    <w:uiPriority w:val="99"/>
    <w:semiHidden/>
    <w:rsid w:val="00794E4C"/>
    <w:rPr>
      <w:rFonts w:cs="Times New Roman"/>
    </w:rPr>
  </w:style>
  <w:style w:type="character" w:customStyle="1" w:styleId="SalutationChar">
    <w:name w:val="Salutation Char"/>
    <w:basedOn w:val="DefaultParagraphFont"/>
    <w:link w:val="Salutation"/>
    <w:uiPriority w:val="99"/>
    <w:semiHidden/>
    <w:locked/>
    <w:rsid w:val="000E3C59"/>
    <w:rPr>
      <w:rFonts w:ascii="Arial" w:hAnsi="Arial"/>
      <w:sz w:val="20"/>
    </w:rPr>
  </w:style>
  <w:style w:type="paragraph" w:styleId="Signature">
    <w:name w:val="Signature"/>
    <w:basedOn w:val="Normal"/>
    <w:link w:val="SignatureChar"/>
    <w:uiPriority w:val="99"/>
    <w:semiHidden/>
    <w:rsid w:val="00794E4C"/>
    <w:pPr>
      <w:ind w:left="4252"/>
    </w:pPr>
    <w:rPr>
      <w:rFonts w:cs="Times New Roman"/>
    </w:rPr>
  </w:style>
  <w:style w:type="character" w:customStyle="1" w:styleId="SignatureChar">
    <w:name w:val="Signature Char"/>
    <w:basedOn w:val="DefaultParagraphFont"/>
    <w:link w:val="Signature"/>
    <w:uiPriority w:val="99"/>
    <w:semiHidden/>
    <w:locked/>
    <w:rsid w:val="000E3C59"/>
    <w:rPr>
      <w:rFonts w:ascii="Arial" w:hAnsi="Arial"/>
      <w:sz w:val="20"/>
    </w:rPr>
  </w:style>
  <w:style w:type="paragraph" w:styleId="E-mailSignature">
    <w:name w:val="E-mail Signature"/>
    <w:basedOn w:val="Normal"/>
    <w:link w:val="E-mailSignatureChar"/>
    <w:uiPriority w:val="99"/>
    <w:semiHidden/>
    <w:rsid w:val="00794E4C"/>
    <w:rPr>
      <w:rFonts w:cs="Times New Roman"/>
    </w:rPr>
  </w:style>
  <w:style w:type="character" w:customStyle="1" w:styleId="E-mailSignatureChar">
    <w:name w:val="E-mail Signature Char"/>
    <w:basedOn w:val="DefaultParagraphFont"/>
    <w:link w:val="E-mailSignature"/>
    <w:uiPriority w:val="99"/>
    <w:semiHidden/>
    <w:locked/>
    <w:rsid w:val="000E3C59"/>
    <w:rPr>
      <w:rFonts w:ascii="Arial" w:hAnsi="Arial"/>
      <w:sz w:val="20"/>
    </w:rPr>
  </w:style>
  <w:style w:type="paragraph" w:styleId="Subtitle">
    <w:name w:val="Subtitle"/>
    <w:basedOn w:val="Normal"/>
    <w:link w:val="SubtitleChar"/>
    <w:uiPriority w:val="99"/>
    <w:qFormat/>
    <w:rsid w:val="00794E4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99"/>
    <w:locked/>
    <w:rsid w:val="000E3C59"/>
    <w:rPr>
      <w:rFonts w:ascii="Cambria" w:hAnsi="Cambria"/>
      <w:sz w:val="24"/>
    </w:rPr>
  </w:style>
  <w:style w:type="paragraph" w:styleId="ListContinue">
    <w:name w:val="List Continue"/>
    <w:basedOn w:val="Normal"/>
    <w:uiPriority w:val="99"/>
    <w:semiHidden/>
    <w:rsid w:val="00794E4C"/>
    <w:pPr>
      <w:spacing w:after="120"/>
      <w:ind w:left="283"/>
    </w:pPr>
  </w:style>
  <w:style w:type="paragraph" w:styleId="ListContinue2">
    <w:name w:val="List Continue 2"/>
    <w:basedOn w:val="Normal"/>
    <w:uiPriority w:val="99"/>
    <w:semiHidden/>
    <w:rsid w:val="00794E4C"/>
    <w:pPr>
      <w:spacing w:after="120"/>
      <w:ind w:left="566"/>
    </w:pPr>
  </w:style>
  <w:style w:type="paragraph" w:styleId="ListContinue3">
    <w:name w:val="List Continue 3"/>
    <w:basedOn w:val="Normal"/>
    <w:uiPriority w:val="99"/>
    <w:semiHidden/>
    <w:rsid w:val="00794E4C"/>
    <w:pPr>
      <w:spacing w:after="120"/>
      <w:ind w:left="849"/>
    </w:pPr>
  </w:style>
  <w:style w:type="paragraph" w:styleId="ListContinue4">
    <w:name w:val="List Continue 4"/>
    <w:basedOn w:val="Normal"/>
    <w:uiPriority w:val="99"/>
    <w:semiHidden/>
    <w:rsid w:val="00794E4C"/>
    <w:pPr>
      <w:spacing w:after="120"/>
      <w:ind w:left="1132"/>
    </w:pPr>
  </w:style>
  <w:style w:type="paragraph" w:styleId="ListContinue5">
    <w:name w:val="List Continue 5"/>
    <w:basedOn w:val="Normal"/>
    <w:uiPriority w:val="99"/>
    <w:semiHidden/>
    <w:rsid w:val="00794E4C"/>
    <w:pPr>
      <w:spacing w:after="120"/>
      <w:ind w:left="1415"/>
    </w:pPr>
  </w:style>
  <w:style w:type="table" w:styleId="TableProfessional">
    <w:name w:val="Table Professional"/>
    <w:basedOn w:val="TableNormal"/>
    <w:uiPriority w:val="99"/>
    <w:semiHidden/>
    <w:rsid w:val="00794E4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rsid w:val="00794E4C"/>
    <w:rPr>
      <w:rFonts w:cs="Times New Roman"/>
      <w:i/>
    </w:rPr>
  </w:style>
  <w:style w:type="paragraph" w:styleId="PlainText">
    <w:name w:val="Plain Text"/>
    <w:basedOn w:val="Normal"/>
    <w:link w:val="PlainTextChar"/>
    <w:uiPriority w:val="99"/>
    <w:semiHidden/>
    <w:rsid w:val="00794E4C"/>
    <w:rPr>
      <w:rFonts w:ascii="Courier New" w:hAnsi="Courier New" w:cs="Times New Roman"/>
    </w:rPr>
  </w:style>
  <w:style w:type="character" w:customStyle="1" w:styleId="PlainTextChar">
    <w:name w:val="Plain Text Char"/>
    <w:basedOn w:val="DefaultParagraphFont"/>
    <w:link w:val="PlainText"/>
    <w:uiPriority w:val="99"/>
    <w:semiHidden/>
    <w:locked/>
    <w:rsid w:val="000E3C59"/>
    <w:rPr>
      <w:rFonts w:ascii="Courier New" w:hAnsi="Courier New"/>
      <w:sz w:val="20"/>
    </w:rPr>
  </w:style>
  <w:style w:type="character" w:styleId="HTMLTypewriter">
    <w:name w:val="HTML Typewriter"/>
    <w:basedOn w:val="DefaultParagraphFont"/>
    <w:uiPriority w:val="99"/>
    <w:semiHidden/>
    <w:rsid w:val="00794E4C"/>
    <w:rPr>
      <w:rFonts w:ascii="Courier New" w:hAnsi="Courier New" w:cs="Times New Roman"/>
      <w:sz w:val="20"/>
    </w:rPr>
  </w:style>
  <w:style w:type="paragraph" w:styleId="List">
    <w:name w:val="List"/>
    <w:basedOn w:val="Normal"/>
    <w:uiPriority w:val="99"/>
    <w:semiHidden/>
    <w:rsid w:val="00794E4C"/>
    <w:pPr>
      <w:ind w:left="283" w:hanging="283"/>
    </w:pPr>
  </w:style>
  <w:style w:type="paragraph" w:styleId="List2">
    <w:name w:val="List 2"/>
    <w:basedOn w:val="Normal"/>
    <w:uiPriority w:val="99"/>
    <w:semiHidden/>
    <w:rsid w:val="00794E4C"/>
    <w:pPr>
      <w:ind w:left="566" w:hanging="283"/>
    </w:pPr>
  </w:style>
  <w:style w:type="paragraph" w:styleId="List3">
    <w:name w:val="List 3"/>
    <w:basedOn w:val="Normal"/>
    <w:uiPriority w:val="99"/>
    <w:semiHidden/>
    <w:rsid w:val="00794E4C"/>
    <w:pPr>
      <w:ind w:left="849" w:hanging="283"/>
    </w:pPr>
  </w:style>
  <w:style w:type="paragraph" w:styleId="List4">
    <w:name w:val="List 4"/>
    <w:basedOn w:val="Normal"/>
    <w:uiPriority w:val="99"/>
    <w:semiHidden/>
    <w:rsid w:val="00794E4C"/>
    <w:pPr>
      <w:ind w:left="1132" w:hanging="283"/>
    </w:pPr>
  </w:style>
  <w:style w:type="paragraph" w:styleId="List5">
    <w:name w:val="List 5"/>
    <w:basedOn w:val="Normal"/>
    <w:uiPriority w:val="99"/>
    <w:semiHidden/>
    <w:rsid w:val="00794E4C"/>
    <w:pPr>
      <w:ind w:left="1415" w:hanging="283"/>
    </w:pPr>
  </w:style>
  <w:style w:type="paragraph" w:styleId="ListBullet">
    <w:name w:val="List Bullet"/>
    <w:basedOn w:val="Normal"/>
    <w:uiPriority w:val="99"/>
    <w:semiHidden/>
    <w:rsid w:val="00794E4C"/>
    <w:pPr>
      <w:tabs>
        <w:tab w:val="num" w:pos="360"/>
      </w:tabs>
      <w:ind w:left="360" w:hanging="360"/>
    </w:pPr>
  </w:style>
  <w:style w:type="paragraph" w:styleId="ListBullet2">
    <w:name w:val="List Bullet 2"/>
    <w:basedOn w:val="Normal"/>
    <w:uiPriority w:val="99"/>
    <w:semiHidden/>
    <w:rsid w:val="00794E4C"/>
    <w:pPr>
      <w:numPr>
        <w:numId w:val="18"/>
      </w:numPr>
      <w:tabs>
        <w:tab w:val="clear" w:pos="926"/>
        <w:tab w:val="num" w:pos="643"/>
      </w:tabs>
      <w:ind w:left="643"/>
    </w:pPr>
  </w:style>
  <w:style w:type="paragraph" w:styleId="ListBullet3">
    <w:name w:val="List Bullet 3"/>
    <w:basedOn w:val="Normal"/>
    <w:uiPriority w:val="99"/>
    <w:semiHidden/>
    <w:rsid w:val="00794E4C"/>
    <w:pPr>
      <w:numPr>
        <w:numId w:val="19"/>
      </w:numPr>
      <w:tabs>
        <w:tab w:val="clear" w:pos="1209"/>
        <w:tab w:val="num" w:pos="926"/>
      </w:tabs>
      <w:ind w:left="926"/>
    </w:pPr>
  </w:style>
  <w:style w:type="paragraph" w:styleId="ListBullet4">
    <w:name w:val="List Bullet 4"/>
    <w:basedOn w:val="Normal"/>
    <w:uiPriority w:val="99"/>
    <w:semiHidden/>
    <w:rsid w:val="00794E4C"/>
    <w:pPr>
      <w:numPr>
        <w:numId w:val="20"/>
      </w:numPr>
      <w:tabs>
        <w:tab w:val="clear" w:pos="1492"/>
        <w:tab w:val="num" w:pos="1209"/>
      </w:tabs>
      <w:ind w:left="1209"/>
    </w:pPr>
  </w:style>
  <w:style w:type="paragraph" w:styleId="ListBullet5">
    <w:name w:val="List Bullet 5"/>
    <w:basedOn w:val="Normal"/>
    <w:uiPriority w:val="99"/>
    <w:semiHidden/>
    <w:rsid w:val="00794E4C"/>
    <w:pPr>
      <w:tabs>
        <w:tab w:val="num" w:pos="1492"/>
      </w:tabs>
      <w:ind w:left="1492" w:hanging="360"/>
    </w:pPr>
  </w:style>
  <w:style w:type="character" w:styleId="Strong">
    <w:name w:val="Strong"/>
    <w:basedOn w:val="DefaultParagraphFont"/>
    <w:uiPriority w:val="99"/>
    <w:qFormat/>
    <w:rsid w:val="00794E4C"/>
    <w:rPr>
      <w:rFonts w:cs="Times New Roman"/>
      <w:b/>
    </w:rPr>
  </w:style>
  <w:style w:type="character" w:styleId="FollowedHyperlink">
    <w:name w:val="FollowedHyperlink"/>
    <w:basedOn w:val="DefaultParagraphFont"/>
    <w:uiPriority w:val="99"/>
    <w:semiHidden/>
    <w:rsid w:val="00794E4C"/>
    <w:rPr>
      <w:rFonts w:cs="Times New Roman"/>
      <w:color w:val="800080"/>
      <w:u w:val="single"/>
    </w:rPr>
  </w:style>
  <w:style w:type="table" w:styleId="TableColumns1">
    <w:name w:val="Table Columns 1"/>
    <w:basedOn w:val="TableNormal"/>
    <w:uiPriority w:val="99"/>
    <w:semiHidden/>
    <w:rsid w:val="00794E4C"/>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94E4C"/>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94E4C"/>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94E4C"/>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94E4C"/>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rsid w:val="00794E4C"/>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94E4C"/>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94E4C"/>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94E4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94E4C"/>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94E4C"/>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94E4C"/>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rsid w:val="00794E4C"/>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94E4C"/>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94E4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rsid w:val="00794E4C"/>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94E4C"/>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rsid w:val="00794E4C"/>
    <w:pPr>
      <w:spacing w:after="120"/>
      <w:ind w:left="1440" w:right="1440"/>
    </w:pPr>
  </w:style>
  <w:style w:type="character" w:styleId="HTMLSample">
    <w:name w:val="HTML Sample"/>
    <w:basedOn w:val="DefaultParagraphFont"/>
    <w:uiPriority w:val="99"/>
    <w:semiHidden/>
    <w:rsid w:val="00794E4C"/>
    <w:rPr>
      <w:rFonts w:ascii="Courier New" w:hAnsi="Courier New" w:cs="Times New Roman"/>
    </w:rPr>
  </w:style>
  <w:style w:type="table" w:styleId="TableWeb1">
    <w:name w:val="Table Web 1"/>
    <w:basedOn w:val="TableNormal"/>
    <w:uiPriority w:val="99"/>
    <w:semiHidden/>
    <w:rsid w:val="00794E4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94E4C"/>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94E4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794E4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0E3C59"/>
    <w:rPr>
      <w:rFonts w:ascii="Arial" w:hAnsi="Arial"/>
      <w:sz w:val="20"/>
    </w:rPr>
  </w:style>
  <w:style w:type="paragraph" w:styleId="MessageHeader">
    <w:name w:val="Message Header"/>
    <w:basedOn w:val="Normal"/>
    <w:link w:val="MessageHeaderChar"/>
    <w:uiPriority w:val="99"/>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locked/>
    <w:rsid w:val="000E3C59"/>
    <w:rPr>
      <w:rFonts w:ascii="Cambria" w:hAnsi="Cambria"/>
      <w:sz w:val="24"/>
      <w:shd w:val="pct20" w:color="auto" w:fill="auto"/>
    </w:rPr>
  </w:style>
  <w:style w:type="paragraph" w:styleId="BodyText">
    <w:name w:val="Body Text"/>
    <w:basedOn w:val="Normal"/>
    <w:link w:val="BodyTextChar"/>
    <w:uiPriority w:val="99"/>
    <w:semiHidden/>
    <w:rsid w:val="00794E4C"/>
    <w:pPr>
      <w:spacing w:after="120"/>
    </w:pPr>
    <w:rPr>
      <w:rFonts w:cs="Times New Roman"/>
    </w:rPr>
  </w:style>
  <w:style w:type="character" w:customStyle="1" w:styleId="BodyTextChar">
    <w:name w:val="Body Text Char"/>
    <w:basedOn w:val="DefaultParagraphFont"/>
    <w:link w:val="BodyText"/>
    <w:uiPriority w:val="99"/>
    <w:semiHidden/>
    <w:locked/>
    <w:rsid w:val="000E3C59"/>
    <w:rPr>
      <w:rFonts w:ascii="Arial" w:hAnsi="Arial"/>
      <w:sz w:val="20"/>
    </w:rPr>
  </w:style>
  <w:style w:type="paragraph" w:styleId="BodyTextFirstIndent">
    <w:name w:val="Body Text First Indent"/>
    <w:basedOn w:val="BodyText"/>
    <w:link w:val="BodyTextFirstIndentChar"/>
    <w:uiPriority w:val="99"/>
    <w:semiHidden/>
    <w:rsid w:val="00794E4C"/>
    <w:pPr>
      <w:ind w:firstLine="210"/>
    </w:pPr>
  </w:style>
  <w:style w:type="character" w:customStyle="1" w:styleId="BodyTextFirstIndentChar">
    <w:name w:val="Body Text First Indent Char"/>
    <w:basedOn w:val="BodyTextChar"/>
    <w:link w:val="BodyTextFirstIndent"/>
    <w:uiPriority w:val="99"/>
    <w:semiHidden/>
    <w:locked/>
    <w:rsid w:val="000E3C59"/>
    <w:rPr>
      <w:rFonts w:cs="Arial"/>
      <w:szCs w:val="20"/>
    </w:rPr>
  </w:style>
  <w:style w:type="paragraph" w:styleId="BodyTextIndent">
    <w:name w:val="Body Text Indent"/>
    <w:basedOn w:val="Normal"/>
    <w:link w:val="BodyTextIndentChar"/>
    <w:uiPriority w:val="99"/>
    <w:semiHidden/>
    <w:rsid w:val="00794E4C"/>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0E3C59"/>
    <w:rPr>
      <w:rFonts w:ascii="Arial" w:hAnsi="Arial"/>
      <w:sz w:val="20"/>
    </w:rPr>
  </w:style>
  <w:style w:type="paragraph" w:styleId="BodyTextFirstIndent2">
    <w:name w:val="Body Text First Indent 2"/>
    <w:basedOn w:val="BodyTextIndent"/>
    <w:link w:val="BodyTextFirstIndent2Char"/>
    <w:uiPriority w:val="99"/>
    <w:semiHidden/>
    <w:rsid w:val="00794E4C"/>
    <w:pPr>
      <w:ind w:firstLine="210"/>
    </w:pPr>
  </w:style>
  <w:style w:type="character" w:customStyle="1" w:styleId="BodyTextFirstIndent2Char">
    <w:name w:val="Body Text First Indent 2 Char"/>
    <w:basedOn w:val="BodyTextIndentChar"/>
    <w:link w:val="BodyTextFirstIndent2"/>
    <w:uiPriority w:val="99"/>
    <w:semiHidden/>
    <w:locked/>
    <w:rsid w:val="000E3C59"/>
    <w:rPr>
      <w:rFonts w:cs="Arial"/>
      <w:szCs w:val="20"/>
    </w:rPr>
  </w:style>
  <w:style w:type="paragraph" w:styleId="BodyText2">
    <w:name w:val="Body Text 2"/>
    <w:basedOn w:val="Normal"/>
    <w:link w:val="BodyText2Char"/>
    <w:uiPriority w:val="99"/>
    <w:semiHidden/>
    <w:rsid w:val="00794E4C"/>
    <w:pPr>
      <w:spacing w:after="120" w:line="480" w:lineRule="auto"/>
    </w:pPr>
    <w:rPr>
      <w:rFonts w:cs="Times New Roman"/>
    </w:rPr>
  </w:style>
  <w:style w:type="character" w:customStyle="1" w:styleId="BodyText2Char">
    <w:name w:val="Body Text 2 Char"/>
    <w:basedOn w:val="DefaultParagraphFont"/>
    <w:link w:val="BodyText2"/>
    <w:uiPriority w:val="99"/>
    <w:semiHidden/>
    <w:locked/>
    <w:rsid w:val="000E3C59"/>
    <w:rPr>
      <w:rFonts w:ascii="Arial" w:hAnsi="Arial"/>
      <w:sz w:val="20"/>
    </w:rPr>
  </w:style>
  <w:style w:type="paragraph" w:styleId="BodyText3">
    <w:name w:val="Body Text 3"/>
    <w:basedOn w:val="Normal"/>
    <w:link w:val="BodyText3Char"/>
    <w:uiPriority w:val="99"/>
    <w:semiHidden/>
    <w:rsid w:val="00794E4C"/>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0E3C59"/>
    <w:rPr>
      <w:rFonts w:ascii="Arial" w:hAnsi="Arial"/>
      <w:sz w:val="16"/>
    </w:rPr>
  </w:style>
  <w:style w:type="paragraph" w:styleId="BodyTextIndent2">
    <w:name w:val="Body Text Indent 2"/>
    <w:basedOn w:val="Normal"/>
    <w:link w:val="BodyTextIndent2Char"/>
    <w:uiPriority w:val="99"/>
    <w:semiHidden/>
    <w:rsid w:val="00794E4C"/>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locked/>
    <w:rsid w:val="000E3C59"/>
    <w:rPr>
      <w:rFonts w:ascii="Arial" w:hAnsi="Arial"/>
      <w:sz w:val="20"/>
    </w:rPr>
  </w:style>
  <w:style w:type="paragraph" w:styleId="BodyTextIndent3">
    <w:name w:val="Body Text Indent 3"/>
    <w:basedOn w:val="Normal"/>
    <w:link w:val="BodyTextIndent3Char"/>
    <w:uiPriority w:val="99"/>
    <w:semiHidden/>
    <w:rsid w:val="00794E4C"/>
    <w:pPr>
      <w:spacing w:after="120"/>
      <w:ind w:left="283"/>
    </w:pPr>
    <w:rPr>
      <w:rFonts w:cs="Times New Roman"/>
      <w:sz w:val="16"/>
      <w:szCs w:val="16"/>
    </w:rPr>
  </w:style>
  <w:style w:type="character" w:customStyle="1" w:styleId="BodyTextIndent3Char">
    <w:name w:val="Body Text Indent 3 Char"/>
    <w:basedOn w:val="DefaultParagraphFont"/>
    <w:link w:val="BodyTextIndent3"/>
    <w:uiPriority w:val="99"/>
    <w:semiHidden/>
    <w:locked/>
    <w:rsid w:val="000E3C59"/>
    <w:rPr>
      <w:rFonts w:ascii="Arial" w:hAnsi="Arial"/>
      <w:sz w:val="16"/>
    </w:rPr>
  </w:style>
  <w:style w:type="paragraph" w:styleId="Footer">
    <w:name w:val="footer"/>
    <w:basedOn w:val="Normal"/>
    <w:link w:val="FooterChar"/>
    <w:uiPriority w:val="99"/>
    <w:semiHidden/>
    <w:rsid w:val="00794E4C"/>
    <w:pPr>
      <w:tabs>
        <w:tab w:val="center" w:pos="4536"/>
        <w:tab w:val="right" w:pos="9072"/>
      </w:tabs>
    </w:pPr>
    <w:rPr>
      <w:rFonts w:cs="Times New Roman"/>
    </w:rPr>
  </w:style>
  <w:style w:type="character" w:customStyle="1" w:styleId="FooterChar">
    <w:name w:val="Footer Char"/>
    <w:basedOn w:val="DefaultParagraphFont"/>
    <w:link w:val="Footer"/>
    <w:uiPriority w:val="99"/>
    <w:semiHidden/>
    <w:locked/>
    <w:rsid w:val="000E3C59"/>
    <w:rPr>
      <w:rFonts w:ascii="Arial" w:hAnsi="Arial"/>
      <w:sz w:val="20"/>
    </w:rPr>
  </w:style>
  <w:style w:type="paragraph" w:styleId="Closing">
    <w:name w:val="Closing"/>
    <w:basedOn w:val="Normal"/>
    <w:link w:val="ClosingChar"/>
    <w:uiPriority w:val="99"/>
    <w:semiHidden/>
    <w:rsid w:val="00794E4C"/>
    <w:pPr>
      <w:ind w:left="4252"/>
    </w:pPr>
    <w:rPr>
      <w:rFonts w:cs="Times New Roman"/>
    </w:rPr>
  </w:style>
  <w:style w:type="character" w:customStyle="1" w:styleId="ClosingChar">
    <w:name w:val="Closing Char"/>
    <w:basedOn w:val="DefaultParagraphFont"/>
    <w:link w:val="Closing"/>
    <w:uiPriority w:val="99"/>
    <w:semiHidden/>
    <w:locked/>
    <w:rsid w:val="000E3C59"/>
    <w:rPr>
      <w:rFonts w:ascii="Arial" w:hAnsi="Arial"/>
      <w:sz w:val="20"/>
    </w:rPr>
  </w:style>
  <w:style w:type="paragraph" w:styleId="EnvelopeReturn">
    <w:name w:val="envelope return"/>
    <w:basedOn w:val="Normal"/>
    <w:uiPriority w:val="99"/>
    <w:semiHidden/>
    <w:rsid w:val="00794E4C"/>
  </w:style>
  <w:style w:type="character" w:styleId="Emphasis">
    <w:name w:val="Emphasis"/>
    <w:basedOn w:val="DefaultParagraphFont"/>
    <w:uiPriority w:val="99"/>
    <w:qFormat/>
    <w:rsid w:val="00794E4C"/>
    <w:rPr>
      <w:rFonts w:cs="Times New Roman"/>
      <w:i/>
    </w:rPr>
  </w:style>
  <w:style w:type="paragraph" w:customStyle="1" w:styleId="F-nadpis4">
    <w:name w:val="F - nadpis 4"/>
    <w:basedOn w:val="F2-zkladn"/>
    <w:next w:val="F2-zkladn"/>
    <w:uiPriority w:val="99"/>
    <w:rsid w:val="00C5024B"/>
    <w:pPr>
      <w:keepNext/>
      <w:keepLines/>
      <w:numPr>
        <w:ilvl w:val="3"/>
        <w:numId w:val="12"/>
      </w:numPr>
      <w:tabs>
        <w:tab w:val="clear" w:pos="643"/>
        <w:tab w:val="num" w:pos="794"/>
      </w:tabs>
      <w:suppressAutoHyphens/>
      <w:spacing w:before="480"/>
      <w:ind w:left="794" w:hanging="794"/>
      <w:outlineLvl w:val="3"/>
    </w:pPr>
    <w:rPr>
      <w:b/>
    </w:rPr>
  </w:style>
  <w:style w:type="table" w:customStyle="1" w:styleId="F-tabulka">
    <w:name w:val="F - tabulka"/>
    <w:uiPriority w:val="99"/>
    <w:rsid w:val="00454D44"/>
    <w:rPr>
      <w:rFonts w:ascii="Arial" w:hAnsi="Arial" w:cs="Arial"/>
      <w:sz w:val="16"/>
      <w:szCs w:val="20"/>
    </w:rPr>
    <w:tblPr>
      <w:tblInd w:w="0" w:type="dxa"/>
      <w:tblBorders>
        <w:bottom w:val="single" w:sz="12" w:space="0" w:color="000080"/>
      </w:tblBorders>
      <w:tblCellMar>
        <w:top w:w="0" w:type="dxa"/>
        <w:left w:w="68" w:type="dxa"/>
        <w:bottom w:w="0" w:type="dxa"/>
        <w:right w:w="68" w:type="dxa"/>
      </w:tblCellMar>
    </w:tblPr>
  </w:style>
  <w:style w:type="paragraph" w:customStyle="1" w:styleId="F-nadpis5">
    <w:name w:val="F - nadpis 5"/>
    <w:basedOn w:val="F2-zkladn"/>
    <w:next w:val="F2-zkladn"/>
    <w:uiPriority w:val="99"/>
    <w:rsid w:val="009145F6"/>
    <w:pPr>
      <w:keepNext/>
      <w:keepLines/>
      <w:tabs>
        <w:tab w:val="left" w:pos="794"/>
      </w:tabs>
      <w:suppressAutoHyphens/>
      <w:spacing w:before="480"/>
      <w:outlineLvl w:val="4"/>
    </w:pPr>
    <w:rPr>
      <w:b/>
      <w:bCs/>
    </w:rPr>
  </w:style>
  <w:style w:type="paragraph" w:styleId="TOC1">
    <w:name w:val="toc 1"/>
    <w:basedOn w:val="Normal"/>
    <w:next w:val="Normal"/>
    <w:autoRedefine/>
    <w:uiPriority w:val="99"/>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uiPriority w:val="99"/>
    <w:semiHidden/>
    <w:rsid w:val="00C77777"/>
    <w:pPr>
      <w:spacing w:before="60" w:after="0" w:line="240" w:lineRule="auto"/>
    </w:pPr>
    <w:rPr>
      <w:b w:val="0"/>
      <w:caps w:val="0"/>
      <w:lang w:val="de-AT"/>
    </w:rPr>
  </w:style>
  <w:style w:type="paragraph" w:styleId="TOC3">
    <w:name w:val="toc 3"/>
    <w:basedOn w:val="TOC2"/>
    <w:next w:val="Normal"/>
    <w:autoRedefine/>
    <w:uiPriority w:val="99"/>
    <w:semiHidden/>
    <w:rsid w:val="00C77777"/>
    <w:pPr>
      <w:spacing w:before="0"/>
    </w:pPr>
  </w:style>
  <w:style w:type="paragraph" w:styleId="FootnoteText">
    <w:name w:val="footnote text"/>
    <w:basedOn w:val="F-poznmkapodarou"/>
    <w:next w:val="F-poznmkapodarou"/>
    <w:link w:val="FootnoteTextChar"/>
    <w:uiPriority w:val="99"/>
    <w:semiHidden/>
    <w:rsid w:val="004202CB"/>
    <w:rPr>
      <w:sz w:val="20"/>
    </w:rPr>
  </w:style>
  <w:style w:type="character" w:customStyle="1" w:styleId="FootnoteTextChar">
    <w:name w:val="Footnote Text Char"/>
    <w:basedOn w:val="DefaultParagraphFont"/>
    <w:link w:val="FootnoteText"/>
    <w:uiPriority w:val="99"/>
    <w:semiHidden/>
    <w:locked/>
    <w:rsid w:val="000E3C59"/>
    <w:rPr>
      <w:rFonts w:ascii="Arial" w:hAnsi="Arial"/>
      <w:sz w:val="20"/>
    </w:rPr>
  </w:style>
  <w:style w:type="character" w:styleId="FootnoteReference">
    <w:name w:val="footnote reference"/>
    <w:basedOn w:val="DefaultParagraphFont"/>
    <w:uiPriority w:val="99"/>
    <w:semiHidden/>
    <w:rsid w:val="009145F6"/>
    <w:rPr>
      <w:rFonts w:cs="Times New Roman"/>
      <w:vertAlign w:val="superscript"/>
    </w:rPr>
  </w:style>
  <w:style w:type="paragraph" w:customStyle="1" w:styleId="F-zpat">
    <w:name w:val="F - zápatí"/>
    <w:basedOn w:val="F2-zkladn"/>
    <w:link w:val="F-zpatCharChar"/>
    <w:uiPriority w:val="99"/>
    <w:rsid w:val="00C941AD"/>
    <w:pPr>
      <w:spacing w:before="0" w:line="200" w:lineRule="exact"/>
      <w:jc w:val="center"/>
    </w:pPr>
    <w:rPr>
      <w:sz w:val="16"/>
    </w:rPr>
  </w:style>
  <w:style w:type="character" w:customStyle="1" w:styleId="F2-zkladnCharChar">
    <w:name w:val="F2 - základní Char Char"/>
    <w:link w:val="F2-zkladn"/>
    <w:uiPriority w:val="99"/>
    <w:locked/>
    <w:rsid w:val="00D74098"/>
    <w:rPr>
      <w:rFonts w:ascii="Arial" w:hAnsi="Arial"/>
      <w:sz w:val="22"/>
      <w:lang w:val="cs-CZ" w:eastAsia="cs-CZ"/>
    </w:rPr>
  </w:style>
  <w:style w:type="character" w:customStyle="1" w:styleId="F-zpatCharChar">
    <w:name w:val="F - zápatí Char Char"/>
    <w:link w:val="F-zpat"/>
    <w:uiPriority w:val="99"/>
    <w:locked/>
    <w:rsid w:val="00E71F11"/>
    <w:rPr>
      <w:rFonts w:ascii="Arial" w:hAnsi="Arial"/>
      <w:sz w:val="16"/>
      <w:lang w:val="cs-CZ" w:eastAsia="cs-CZ"/>
    </w:rPr>
  </w:style>
  <w:style w:type="paragraph" w:customStyle="1" w:styleId="F-poznmkapodarou">
    <w:name w:val="F - poznámka pod čarou"/>
    <w:basedOn w:val="F-zpat"/>
    <w:uiPriority w:val="99"/>
    <w:rsid w:val="009145F6"/>
    <w:pPr>
      <w:jc w:val="left"/>
    </w:pPr>
  </w:style>
  <w:style w:type="paragraph" w:customStyle="1" w:styleId="F-zdroj">
    <w:name w:val="F - zdroj"/>
    <w:basedOn w:val="F2-zkladn"/>
    <w:next w:val="F2-zkladn"/>
    <w:uiPriority w:val="99"/>
    <w:rsid w:val="00040CE8"/>
    <w:pPr>
      <w:spacing w:before="60" w:line="200" w:lineRule="exact"/>
    </w:pPr>
    <w:rPr>
      <w:i/>
      <w:sz w:val="16"/>
    </w:rPr>
  </w:style>
  <w:style w:type="paragraph" w:customStyle="1" w:styleId="F-titul">
    <w:name w:val="F - titul"/>
    <w:basedOn w:val="F2-zkladn"/>
    <w:next w:val="F2-zkladn"/>
    <w:uiPriority w:val="99"/>
    <w:rsid w:val="00D32759"/>
    <w:pPr>
      <w:keepNext/>
      <w:keepLines/>
      <w:suppressAutoHyphens/>
      <w:spacing w:before="480" w:line="400" w:lineRule="exact"/>
    </w:pPr>
    <w:rPr>
      <w:b/>
      <w:sz w:val="32"/>
    </w:rPr>
  </w:style>
  <w:style w:type="paragraph" w:styleId="TOC4">
    <w:name w:val="toc 4"/>
    <w:basedOn w:val="TOC3"/>
    <w:next w:val="Normal"/>
    <w:autoRedefine/>
    <w:uiPriority w:val="99"/>
    <w:semiHidden/>
    <w:rsid w:val="00C77777"/>
  </w:style>
  <w:style w:type="paragraph" w:styleId="TOC5">
    <w:name w:val="toc 5"/>
    <w:basedOn w:val="Normal"/>
    <w:next w:val="Normal"/>
    <w:autoRedefine/>
    <w:uiPriority w:val="99"/>
    <w:semiHidden/>
    <w:rsid w:val="00C77777"/>
    <w:pPr>
      <w:tabs>
        <w:tab w:val="left" w:pos="794"/>
        <w:tab w:val="right" w:leader="dot" w:pos="9060"/>
      </w:tabs>
      <w:ind w:left="794"/>
    </w:pPr>
  </w:style>
  <w:style w:type="paragraph" w:customStyle="1" w:styleId="F2Alt-texttabulky">
    <w:name w:val="F2+Alt - text tabulky"/>
    <w:basedOn w:val="F2-zkladn"/>
    <w:uiPriority w:val="99"/>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uiPriority w:val="99"/>
    <w:rsid w:val="00E14EC2"/>
    <w:pPr>
      <w:spacing w:before="0" w:line="240" w:lineRule="auto"/>
    </w:pPr>
    <w:rPr>
      <w:rFonts w:ascii="Tahoma" w:hAnsi="Tahoma" w:cs="Times New Roman"/>
      <w:sz w:val="16"/>
    </w:rPr>
  </w:style>
  <w:style w:type="character" w:customStyle="1" w:styleId="BalloonTextChar">
    <w:name w:val="Balloon Text Char"/>
    <w:basedOn w:val="DefaultParagraphFont"/>
    <w:link w:val="BalloonText"/>
    <w:uiPriority w:val="99"/>
    <w:locked/>
    <w:rsid w:val="00E14EC2"/>
    <w:rPr>
      <w:rFonts w:ascii="Tahoma" w:hAnsi="Tahoma"/>
      <w:sz w:val="16"/>
    </w:rPr>
  </w:style>
  <w:style w:type="character" w:styleId="CommentReference">
    <w:name w:val="annotation reference"/>
    <w:basedOn w:val="DefaultParagraphFont"/>
    <w:uiPriority w:val="99"/>
    <w:rsid w:val="00B839BA"/>
    <w:rPr>
      <w:rFonts w:cs="Times New Roman"/>
      <w:sz w:val="16"/>
    </w:rPr>
  </w:style>
  <w:style w:type="paragraph" w:styleId="CommentText">
    <w:name w:val="annotation text"/>
    <w:basedOn w:val="Normal"/>
    <w:link w:val="CommentTextChar"/>
    <w:uiPriority w:val="99"/>
    <w:rsid w:val="00B839BA"/>
    <w:rPr>
      <w:rFonts w:cs="Times New Roman"/>
    </w:rPr>
  </w:style>
  <w:style w:type="character" w:customStyle="1" w:styleId="CommentTextChar">
    <w:name w:val="Comment Text Char"/>
    <w:basedOn w:val="DefaultParagraphFont"/>
    <w:link w:val="CommentText"/>
    <w:uiPriority w:val="99"/>
    <w:locked/>
    <w:rsid w:val="00B839BA"/>
    <w:rPr>
      <w:rFonts w:ascii="Arial" w:hAnsi="Arial"/>
    </w:rPr>
  </w:style>
  <w:style w:type="paragraph" w:styleId="CommentSubject">
    <w:name w:val="annotation subject"/>
    <w:basedOn w:val="CommentText"/>
    <w:next w:val="CommentText"/>
    <w:link w:val="CommentSubjectChar"/>
    <w:uiPriority w:val="99"/>
    <w:rsid w:val="00B839BA"/>
    <w:rPr>
      <w:b/>
    </w:rPr>
  </w:style>
  <w:style w:type="character" w:customStyle="1" w:styleId="CommentSubjectChar">
    <w:name w:val="Comment Subject Char"/>
    <w:basedOn w:val="CommentTextChar"/>
    <w:link w:val="CommentSubject"/>
    <w:uiPriority w:val="99"/>
    <w:locked/>
    <w:rsid w:val="00B839BA"/>
    <w:rPr>
      <w:b/>
    </w:rPr>
  </w:style>
  <w:style w:type="paragraph" w:customStyle="1" w:styleId="BodytextFidelity">
    <w:name w:val="Body text Fidelity"/>
    <w:uiPriority w:val="99"/>
    <w:rsid w:val="00995070"/>
    <w:pPr>
      <w:spacing w:before="40" w:after="120" w:line="288" w:lineRule="auto"/>
    </w:pPr>
    <w:rPr>
      <w:rFonts w:ascii="Arial" w:hAnsi="Arial"/>
      <w:color w:val="555555"/>
      <w:sz w:val="18"/>
      <w:lang w:val="en-GB" w:eastAsia="en-GB"/>
    </w:rPr>
  </w:style>
  <w:style w:type="character" w:customStyle="1" w:styleId="Nevyeenzmnka1">
    <w:name w:val="Nevyřešená zmínka1"/>
    <w:uiPriority w:val="99"/>
    <w:semiHidden/>
    <w:rsid w:val="00954F04"/>
    <w:rPr>
      <w:color w:val="808080"/>
      <w:shd w:val="clear" w:color="auto" w:fill="E6E6E6"/>
    </w:rPr>
  </w:style>
  <w:style w:type="paragraph" w:styleId="ListParagraph">
    <w:name w:val="List Paragraph"/>
    <w:basedOn w:val="Normal"/>
    <w:uiPriority w:val="99"/>
    <w:qFormat/>
    <w:rsid w:val="00964C28"/>
    <w:pPr>
      <w:spacing w:before="0" w:after="160" w:line="259" w:lineRule="auto"/>
      <w:ind w:left="720"/>
      <w:contextualSpacing/>
      <w:jc w:val="left"/>
    </w:pPr>
    <w:rPr>
      <w:rFonts w:ascii="Calibri" w:hAnsi="Calibri" w:cs="Times New Roman"/>
      <w:sz w:val="22"/>
      <w:szCs w:val="22"/>
      <w:lang w:eastAsia="en-US"/>
    </w:rPr>
  </w:style>
  <w:style w:type="table" w:customStyle="1" w:styleId="GridTable1LightAccent1">
    <w:name w:val="Grid Table 1 Light Accent 1"/>
    <w:uiPriority w:val="99"/>
    <w:rsid w:val="005E62CA"/>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styleId="DocumentMap">
    <w:name w:val="Document Map"/>
    <w:basedOn w:val="Normal"/>
    <w:link w:val="DocumentMapChar"/>
    <w:uiPriority w:val="99"/>
    <w:semiHidden/>
    <w:locked/>
    <w:rsid w:val="00120B7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6044"/>
    <w:rPr>
      <w:sz w:val="0"/>
      <w:szCs w:val="0"/>
    </w:rPr>
  </w:style>
  <w:style w:type="numbering" w:styleId="ArticleSection">
    <w:name w:val="Outline List 3"/>
    <w:basedOn w:val="NoList"/>
    <w:uiPriority w:val="99"/>
    <w:semiHidden/>
    <w:unhideWhenUsed/>
    <w:locked/>
    <w:rsid w:val="00BE6044"/>
    <w:pPr>
      <w:numPr>
        <w:numId w:val="49"/>
      </w:numPr>
    </w:pPr>
  </w:style>
  <w:style w:type="numbering" w:styleId="1ai">
    <w:name w:val="Outline List 1"/>
    <w:basedOn w:val="NoList"/>
    <w:uiPriority w:val="99"/>
    <w:semiHidden/>
    <w:unhideWhenUsed/>
    <w:locked/>
    <w:rsid w:val="00BE6044"/>
    <w:pPr>
      <w:numPr>
        <w:numId w:val="48"/>
      </w:numPr>
    </w:pPr>
  </w:style>
  <w:style w:type="numbering" w:styleId="111111">
    <w:name w:val="Outline List 2"/>
    <w:basedOn w:val="NoList"/>
    <w:uiPriority w:val="99"/>
    <w:semiHidden/>
    <w:unhideWhenUsed/>
    <w:locked/>
    <w:rsid w:val="00BE6044"/>
    <w:pPr>
      <w:numPr>
        <w:numId w:val="47"/>
      </w:numPr>
    </w:pPr>
  </w:style>
</w:styles>
</file>

<file path=word/webSettings.xml><?xml version="1.0" encoding="utf-8"?>
<w:webSettings xmlns:r="http://schemas.openxmlformats.org/officeDocument/2006/relationships" xmlns:w="http://schemas.openxmlformats.org/wordprocessingml/2006/main">
  <w:divs>
    <w:div w:id="82773560">
      <w:marLeft w:val="0"/>
      <w:marRight w:val="0"/>
      <w:marTop w:val="0"/>
      <w:marBottom w:val="0"/>
      <w:divBdr>
        <w:top w:val="none" w:sz="0" w:space="0" w:color="auto"/>
        <w:left w:val="none" w:sz="0" w:space="0" w:color="auto"/>
        <w:bottom w:val="none" w:sz="0" w:space="0" w:color="auto"/>
        <w:right w:val="none" w:sz="0" w:space="0" w:color="auto"/>
      </w:divBdr>
    </w:div>
    <w:div w:id="82773561">
      <w:marLeft w:val="0"/>
      <w:marRight w:val="0"/>
      <w:marTop w:val="0"/>
      <w:marBottom w:val="0"/>
      <w:divBdr>
        <w:top w:val="none" w:sz="0" w:space="0" w:color="auto"/>
        <w:left w:val="none" w:sz="0" w:space="0" w:color="auto"/>
        <w:bottom w:val="none" w:sz="0" w:space="0" w:color="auto"/>
        <w:right w:val="none" w:sz="0" w:space="0" w:color="auto"/>
      </w:divBdr>
    </w:div>
    <w:div w:id="82773562">
      <w:marLeft w:val="0"/>
      <w:marRight w:val="0"/>
      <w:marTop w:val="0"/>
      <w:marBottom w:val="0"/>
      <w:divBdr>
        <w:top w:val="none" w:sz="0" w:space="0" w:color="auto"/>
        <w:left w:val="none" w:sz="0" w:space="0" w:color="auto"/>
        <w:bottom w:val="none" w:sz="0" w:space="0" w:color="auto"/>
        <w:right w:val="none" w:sz="0" w:space="0" w:color="auto"/>
      </w:divBdr>
    </w:div>
    <w:div w:id="82773563">
      <w:marLeft w:val="0"/>
      <w:marRight w:val="0"/>
      <w:marTop w:val="0"/>
      <w:marBottom w:val="0"/>
      <w:divBdr>
        <w:top w:val="none" w:sz="0" w:space="0" w:color="auto"/>
        <w:left w:val="none" w:sz="0" w:space="0" w:color="auto"/>
        <w:bottom w:val="none" w:sz="0" w:space="0" w:color="auto"/>
        <w:right w:val="none" w:sz="0" w:space="0" w:color="auto"/>
      </w:divBdr>
    </w:div>
    <w:div w:id="82773564">
      <w:marLeft w:val="0"/>
      <w:marRight w:val="0"/>
      <w:marTop w:val="0"/>
      <w:marBottom w:val="0"/>
      <w:divBdr>
        <w:top w:val="none" w:sz="0" w:space="0" w:color="auto"/>
        <w:left w:val="none" w:sz="0" w:space="0" w:color="auto"/>
        <w:bottom w:val="none" w:sz="0" w:space="0" w:color="auto"/>
        <w:right w:val="none" w:sz="0" w:space="0" w:color="auto"/>
      </w:divBdr>
    </w:div>
    <w:div w:id="82773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ity.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idelit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rcela.stefcova@crestcom.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1380</Words>
  <Characters>8142</Characters>
  <Application>Microsoft Office Outlook</Application>
  <DocSecurity>0</DocSecurity>
  <Lines>0</Lines>
  <Paragraphs>0</Paragraphs>
  <ScaleCrop>false</ScaleCrop>
  <Company>TPA-NOTIA,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dc:description/>
  <cp:lastModifiedBy>admin</cp:lastModifiedBy>
  <cp:revision>2</cp:revision>
  <cp:lastPrinted>2018-03-06T14:32:00Z</cp:lastPrinted>
  <dcterms:created xsi:type="dcterms:W3CDTF">2018-04-11T10:02:00Z</dcterms:created>
  <dcterms:modified xsi:type="dcterms:W3CDTF">2018-04-11T10:02:00Z</dcterms:modified>
</cp:coreProperties>
</file>